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A9A" w:rsidRPr="00A13F07" w:rsidRDefault="00900D3C">
      <w:pPr>
        <w:rPr>
          <w:b/>
          <w:bCs/>
          <w:sz w:val="24"/>
          <w:szCs w:val="24"/>
          <w:u w:val="single"/>
        </w:rPr>
      </w:pPr>
      <w:r w:rsidRPr="00A13F07">
        <w:rPr>
          <w:b/>
          <w:bCs/>
          <w:sz w:val="24"/>
          <w:szCs w:val="24"/>
          <w:u w:val="single"/>
        </w:rPr>
        <w:t>Application : méthode ABC</w:t>
      </w:r>
    </w:p>
    <w:p w:rsidR="00900D3C" w:rsidRPr="00A13F07" w:rsidRDefault="00900D3C" w:rsidP="00EA386E">
      <w:pPr>
        <w:jc w:val="both"/>
        <w:rPr>
          <w:sz w:val="24"/>
          <w:szCs w:val="24"/>
        </w:rPr>
      </w:pPr>
      <w:r w:rsidRPr="00A13F07">
        <w:rPr>
          <w:sz w:val="24"/>
          <w:szCs w:val="24"/>
        </w:rPr>
        <w:t xml:space="preserve">La société </w:t>
      </w:r>
      <w:proofErr w:type="spellStart"/>
      <w:r w:rsidRPr="00A13F07">
        <w:rPr>
          <w:sz w:val="24"/>
          <w:szCs w:val="24"/>
        </w:rPr>
        <w:t>OrientParfum</w:t>
      </w:r>
      <w:proofErr w:type="spellEnd"/>
      <w:r w:rsidRPr="00A13F07">
        <w:rPr>
          <w:sz w:val="24"/>
          <w:szCs w:val="24"/>
        </w:rPr>
        <w:t xml:space="preserve"> </w:t>
      </w:r>
      <w:r w:rsidR="00C83866" w:rsidRPr="00A13F07">
        <w:rPr>
          <w:sz w:val="24"/>
          <w:szCs w:val="24"/>
        </w:rPr>
        <w:t xml:space="preserve"> (OP) </w:t>
      </w:r>
      <w:r w:rsidRPr="00A13F07">
        <w:rPr>
          <w:sz w:val="24"/>
          <w:szCs w:val="24"/>
        </w:rPr>
        <w:t>est une entreprise spécialisée dans la fabrication de flacons de parfum. Parmi ses clients, figurent les noms des grands couturiers, des groupes de cosmétique, des groupes pharmaceutiques…intervenant dans le domaine de la parfumerie de luxe. Mais cette société propose également des flacons à des parfumeurs peu connu.</w:t>
      </w:r>
    </w:p>
    <w:p w:rsidR="00900D3C" w:rsidRPr="00A13F07" w:rsidRDefault="00900D3C" w:rsidP="00EA386E">
      <w:pPr>
        <w:jc w:val="both"/>
        <w:rPr>
          <w:sz w:val="24"/>
          <w:szCs w:val="24"/>
        </w:rPr>
      </w:pPr>
      <w:r w:rsidRPr="00A13F07">
        <w:rPr>
          <w:sz w:val="24"/>
          <w:szCs w:val="24"/>
        </w:rPr>
        <w:t>Les coûts d’un parfum</w:t>
      </w:r>
      <w:r w:rsidR="000A3AE7" w:rsidRPr="00A13F07">
        <w:rPr>
          <w:sz w:val="24"/>
          <w:szCs w:val="24"/>
        </w:rPr>
        <w:t xml:space="preserve"> se composent des éléments suivants : le « jus », le flacon, l’emballage et le nom. Mais le flacon semble être la principale cause d’augmentation des coûts. A ce titre, notre « flaconnier » est de plus en plus sollicité pour proposer simultanément des « flacons industriels », c’est-à-dire fabriqués en série, et des « flacons de luxe » satisfaisant des impératifs techniques drastiques. Quelle activité doit-il privilégier ? </w:t>
      </w:r>
      <w:proofErr w:type="gramStart"/>
      <w:r w:rsidR="000A3AE7" w:rsidRPr="00A13F07">
        <w:rPr>
          <w:sz w:val="24"/>
          <w:szCs w:val="24"/>
        </w:rPr>
        <w:t>la</w:t>
      </w:r>
      <w:proofErr w:type="gramEnd"/>
      <w:r w:rsidR="000A3AE7" w:rsidRPr="00A13F07">
        <w:rPr>
          <w:sz w:val="24"/>
          <w:szCs w:val="24"/>
        </w:rPr>
        <w:t xml:space="preserve"> plus rentable ? </w:t>
      </w:r>
      <w:proofErr w:type="gramStart"/>
      <w:r w:rsidR="000A3AE7" w:rsidRPr="00A13F07">
        <w:rPr>
          <w:sz w:val="24"/>
          <w:szCs w:val="24"/>
        </w:rPr>
        <w:t>la</w:t>
      </w:r>
      <w:proofErr w:type="gramEnd"/>
      <w:r w:rsidR="000A3AE7" w:rsidRPr="00A13F07">
        <w:rPr>
          <w:sz w:val="24"/>
          <w:szCs w:val="24"/>
        </w:rPr>
        <w:t xml:space="preserve"> moins risquée ? la plus stable </w:t>
      </w:r>
      <w:proofErr w:type="gramStart"/>
      <w:r w:rsidR="000A3AE7" w:rsidRPr="00A13F07">
        <w:rPr>
          <w:sz w:val="24"/>
          <w:szCs w:val="24"/>
        </w:rPr>
        <w:t>?.</w:t>
      </w:r>
      <w:proofErr w:type="gramEnd"/>
    </w:p>
    <w:p w:rsidR="000A3AE7" w:rsidRPr="00A13F07" w:rsidRDefault="000A3AE7" w:rsidP="00EA386E">
      <w:pPr>
        <w:jc w:val="both"/>
        <w:rPr>
          <w:sz w:val="24"/>
          <w:szCs w:val="24"/>
        </w:rPr>
      </w:pPr>
      <w:r w:rsidRPr="00A13F07">
        <w:rPr>
          <w:sz w:val="24"/>
          <w:szCs w:val="24"/>
        </w:rPr>
        <w:t>Aussi, le responsable de la société, fait appel à vous, e</w:t>
      </w:r>
      <w:r w:rsidR="001A6BEF" w:rsidRPr="00A13F07">
        <w:rPr>
          <w:sz w:val="24"/>
          <w:szCs w:val="24"/>
        </w:rPr>
        <w:t xml:space="preserve">n </w:t>
      </w:r>
      <w:r w:rsidRPr="00A13F07">
        <w:rPr>
          <w:sz w:val="24"/>
          <w:szCs w:val="24"/>
        </w:rPr>
        <w:t>tant que contrôleur de gestion pour le conseiller.</w:t>
      </w:r>
    </w:p>
    <w:p w:rsidR="000A3AE7" w:rsidRPr="00A13F07" w:rsidRDefault="000A3AE7" w:rsidP="00EA386E">
      <w:pPr>
        <w:jc w:val="both"/>
        <w:rPr>
          <w:sz w:val="24"/>
          <w:szCs w:val="24"/>
        </w:rPr>
      </w:pPr>
      <w:r w:rsidRPr="00A13F07">
        <w:rPr>
          <w:sz w:val="24"/>
          <w:szCs w:val="24"/>
        </w:rPr>
        <w:t>Vous considérez que la comptabilité analytique de cette société est beaucoup trop sommaire. C’est pourquoi vous proposez une application de la comptabilité à base d’activités au responsable de l’entreprise. A cette fin, la société a procédé à l’analyse de l’exploitation en activités.</w:t>
      </w:r>
    </w:p>
    <w:p w:rsidR="000A3AE7" w:rsidRPr="00A13F07" w:rsidRDefault="000A3AE7" w:rsidP="00EA386E">
      <w:pPr>
        <w:pStyle w:val="Paragraphedeliste"/>
        <w:numPr>
          <w:ilvl w:val="0"/>
          <w:numId w:val="1"/>
        </w:numPr>
        <w:jc w:val="both"/>
        <w:rPr>
          <w:b/>
          <w:bCs/>
          <w:sz w:val="24"/>
          <w:szCs w:val="24"/>
        </w:rPr>
      </w:pPr>
      <w:r w:rsidRPr="00A13F07">
        <w:rPr>
          <w:b/>
          <w:bCs/>
          <w:sz w:val="24"/>
          <w:szCs w:val="24"/>
        </w:rPr>
        <w:t>Procéder au regroupement des activités et calculer le coût de chaque centre de regroupement (annexes 2,3 et 4).</w:t>
      </w:r>
    </w:p>
    <w:p w:rsidR="00A13F07" w:rsidRDefault="000A3AE7" w:rsidP="00A13F07">
      <w:pPr>
        <w:pStyle w:val="Paragraphedeliste"/>
        <w:numPr>
          <w:ilvl w:val="0"/>
          <w:numId w:val="1"/>
        </w:numPr>
        <w:jc w:val="both"/>
        <w:rPr>
          <w:b/>
          <w:bCs/>
          <w:sz w:val="24"/>
          <w:szCs w:val="24"/>
        </w:rPr>
      </w:pPr>
      <w:r w:rsidRPr="00A13F07">
        <w:rPr>
          <w:b/>
          <w:bCs/>
          <w:sz w:val="24"/>
          <w:szCs w:val="24"/>
        </w:rPr>
        <w:t>Calculer le coût des inducteurs sélectionnés (annexes 1</w:t>
      </w:r>
      <w:proofErr w:type="gramStart"/>
      <w:r w:rsidRPr="00A13F07">
        <w:rPr>
          <w:b/>
          <w:bCs/>
          <w:sz w:val="24"/>
          <w:szCs w:val="24"/>
        </w:rPr>
        <w:t>,2,3</w:t>
      </w:r>
      <w:proofErr w:type="gramEnd"/>
      <w:r w:rsidRPr="00A13F07">
        <w:rPr>
          <w:b/>
          <w:bCs/>
          <w:sz w:val="24"/>
          <w:szCs w:val="24"/>
        </w:rPr>
        <w:t xml:space="preserve"> et 4)</w:t>
      </w:r>
    </w:p>
    <w:p w:rsidR="00C83866" w:rsidRPr="00A13F07" w:rsidRDefault="00C83866" w:rsidP="00A13F07">
      <w:pPr>
        <w:ind w:left="360"/>
        <w:jc w:val="both"/>
        <w:rPr>
          <w:b/>
          <w:bCs/>
          <w:sz w:val="24"/>
          <w:szCs w:val="24"/>
        </w:rPr>
      </w:pPr>
      <w:r w:rsidRPr="00A13F07">
        <w:rPr>
          <w:b/>
          <w:bCs/>
          <w:sz w:val="24"/>
          <w:szCs w:val="24"/>
          <w:u w:val="single"/>
        </w:rPr>
        <w:t>Annexe 1 : volume de production de la période</w:t>
      </w:r>
    </w:p>
    <w:p w:rsidR="00C83866" w:rsidRPr="00A13F07" w:rsidRDefault="00C83866" w:rsidP="00EA386E">
      <w:pPr>
        <w:jc w:val="both"/>
        <w:rPr>
          <w:sz w:val="24"/>
          <w:szCs w:val="24"/>
        </w:rPr>
      </w:pPr>
      <w:r w:rsidRPr="00A13F07">
        <w:rPr>
          <w:sz w:val="24"/>
          <w:szCs w:val="24"/>
        </w:rPr>
        <w:t>La société OP propose, sur la période étudiée</w:t>
      </w:r>
      <w:r w:rsidR="00996B7F" w:rsidRPr="00A13F07">
        <w:rPr>
          <w:sz w:val="24"/>
          <w:szCs w:val="24"/>
        </w:rPr>
        <w:t>, 4 modèles de flacon : LAVANDE, MYOSOTIS, JASMIN, ŒILLET.</w:t>
      </w:r>
    </w:p>
    <w:p w:rsidR="00EA386E" w:rsidRPr="00A13F07" w:rsidRDefault="00996B7F" w:rsidP="00A13F07">
      <w:pPr>
        <w:jc w:val="both"/>
        <w:rPr>
          <w:sz w:val="24"/>
          <w:szCs w:val="24"/>
        </w:rPr>
      </w:pPr>
      <w:r w:rsidRPr="00A13F07">
        <w:rPr>
          <w:sz w:val="24"/>
          <w:szCs w:val="24"/>
        </w:rPr>
        <w:t>Les modèles LAVANDE et MYOSOTIS sont totalement conçus, fabriqués et distribués par la société OP. Ils sont proposés à tous les parfumeurs. Les modèles JASMIN et ŒILLET, quant à eux, appartiennent à l</w:t>
      </w:r>
      <w:r w:rsidR="001A6BEF" w:rsidRPr="00A13F07">
        <w:rPr>
          <w:sz w:val="24"/>
          <w:szCs w:val="24"/>
        </w:rPr>
        <w:t>a catégorie « flacons de luxe »,</w:t>
      </w:r>
      <w:r w:rsidRPr="00A13F07">
        <w:rPr>
          <w:sz w:val="24"/>
          <w:szCs w:val="24"/>
        </w:rPr>
        <w:t xml:space="preserve"> à ce titre ils sont conçus en étroite collaboration avec les « designer » des parfumeurs. </w:t>
      </w:r>
      <w:r w:rsidR="00A13F07" w:rsidRPr="00A13F07">
        <w:rPr>
          <w:sz w:val="24"/>
          <w:szCs w:val="24"/>
        </w:rPr>
        <w:t>Ils sont fabriqués sur commande</w:t>
      </w:r>
    </w:p>
    <w:tbl>
      <w:tblPr>
        <w:tblStyle w:val="Grilledutableau"/>
        <w:tblW w:w="0" w:type="auto"/>
        <w:tblLook w:val="04A0"/>
      </w:tblPr>
      <w:tblGrid>
        <w:gridCol w:w="2802"/>
        <w:gridCol w:w="6410"/>
      </w:tblGrid>
      <w:tr w:rsidR="00996B7F" w:rsidRPr="00A13F07" w:rsidTr="00996B7F">
        <w:tc>
          <w:tcPr>
            <w:tcW w:w="2802" w:type="dxa"/>
          </w:tcPr>
          <w:p w:rsidR="00996B7F" w:rsidRPr="00A13F07" w:rsidRDefault="00996B7F" w:rsidP="00C83866">
            <w:pPr>
              <w:rPr>
                <w:b/>
                <w:bCs/>
                <w:sz w:val="24"/>
                <w:szCs w:val="24"/>
              </w:rPr>
            </w:pPr>
            <w:r w:rsidRPr="00A13F07">
              <w:rPr>
                <w:b/>
                <w:bCs/>
                <w:sz w:val="24"/>
                <w:szCs w:val="24"/>
              </w:rPr>
              <w:t>Modèle LAVANDE</w:t>
            </w:r>
          </w:p>
        </w:tc>
        <w:tc>
          <w:tcPr>
            <w:tcW w:w="6410" w:type="dxa"/>
          </w:tcPr>
          <w:p w:rsidR="00996B7F" w:rsidRPr="00A13F07" w:rsidRDefault="00996B7F" w:rsidP="00996B7F">
            <w:pPr>
              <w:pStyle w:val="Paragraphedeliste"/>
              <w:numPr>
                <w:ilvl w:val="0"/>
                <w:numId w:val="2"/>
              </w:numPr>
              <w:rPr>
                <w:sz w:val="24"/>
                <w:szCs w:val="24"/>
              </w:rPr>
            </w:pPr>
            <w:r w:rsidRPr="00A13F07">
              <w:rPr>
                <w:sz w:val="24"/>
                <w:szCs w:val="24"/>
              </w:rPr>
              <w:t>4 lots de 25000 flacons</w:t>
            </w:r>
          </w:p>
          <w:p w:rsidR="00996B7F" w:rsidRPr="00A13F07" w:rsidRDefault="00996B7F" w:rsidP="00996B7F">
            <w:pPr>
              <w:pStyle w:val="Paragraphedeliste"/>
              <w:numPr>
                <w:ilvl w:val="0"/>
                <w:numId w:val="2"/>
              </w:numPr>
              <w:rPr>
                <w:sz w:val="24"/>
                <w:szCs w:val="24"/>
              </w:rPr>
            </w:pPr>
            <w:r w:rsidRPr="00A13F07">
              <w:rPr>
                <w:sz w:val="24"/>
                <w:szCs w:val="24"/>
              </w:rPr>
              <w:t>3 lots de 100000 flacons</w:t>
            </w:r>
          </w:p>
          <w:p w:rsidR="00996B7F" w:rsidRPr="00A13F07" w:rsidRDefault="00996B7F" w:rsidP="00996B7F">
            <w:pPr>
              <w:pStyle w:val="Paragraphedeliste"/>
              <w:numPr>
                <w:ilvl w:val="0"/>
                <w:numId w:val="2"/>
              </w:numPr>
              <w:rPr>
                <w:sz w:val="24"/>
                <w:szCs w:val="24"/>
              </w:rPr>
            </w:pPr>
            <w:r w:rsidRPr="00A13F07">
              <w:rPr>
                <w:sz w:val="24"/>
                <w:szCs w:val="24"/>
              </w:rPr>
              <w:t>4 lots de 50000 flacons</w:t>
            </w:r>
          </w:p>
        </w:tc>
      </w:tr>
      <w:tr w:rsidR="00996B7F" w:rsidRPr="00A13F07" w:rsidTr="00996B7F">
        <w:tc>
          <w:tcPr>
            <w:tcW w:w="2802" w:type="dxa"/>
          </w:tcPr>
          <w:p w:rsidR="00996B7F" w:rsidRPr="00A13F07" w:rsidRDefault="00996B7F" w:rsidP="00C83866">
            <w:pPr>
              <w:rPr>
                <w:b/>
                <w:bCs/>
                <w:sz w:val="24"/>
                <w:szCs w:val="24"/>
              </w:rPr>
            </w:pPr>
            <w:r w:rsidRPr="00A13F07">
              <w:rPr>
                <w:b/>
                <w:bCs/>
                <w:sz w:val="24"/>
                <w:szCs w:val="24"/>
              </w:rPr>
              <w:t>Modèle MYOSOTIS</w:t>
            </w:r>
          </w:p>
        </w:tc>
        <w:tc>
          <w:tcPr>
            <w:tcW w:w="6410" w:type="dxa"/>
          </w:tcPr>
          <w:p w:rsidR="00996B7F" w:rsidRPr="00A13F07" w:rsidRDefault="00996B7F" w:rsidP="00996B7F">
            <w:pPr>
              <w:pStyle w:val="Paragraphedeliste"/>
              <w:numPr>
                <w:ilvl w:val="0"/>
                <w:numId w:val="3"/>
              </w:numPr>
              <w:rPr>
                <w:sz w:val="24"/>
                <w:szCs w:val="24"/>
              </w:rPr>
            </w:pPr>
            <w:r w:rsidRPr="00A13F07">
              <w:rPr>
                <w:sz w:val="24"/>
                <w:szCs w:val="24"/>
              </w:rPr>
              <w:t>10 lots de 5000 flacons</w:t>
            </w:r>
          </w:p>
          <w:p w:rsidR="00996B7F" w:rsidRPr="00A13F07" w:rsidRDefault="00996B7F" w:rsidP="00996B7F">
            <w:pPr>
              <w:pStyle w:val="Paragraphedeliste"/>
              <w:numPr>
                <w:ilvl w:val="0"/>
                <w:numId w:val="3"/>
              </w:numPr>
              <w:rPr>
                <w:sz w:val="24"/>
                <w:szCs w:val="24"/>
              </w:rPr>
            </w:pPr>
            <w:r w:rsidRPr="00A13F07">
              <w:rPr>
                <w:sz w:val="24"/>
                <w:szCs w:val="24"/>
              </w:rPr>
              <w:t>15 lots de 8000 flacons</w:t>
            </w:r>
          </w:p>
          <w:p w:rsidR="00996B7F" w:rsidRPr="00A13F07" w:rsidRDefault="00996B7F" w:rsidP="00996B7F">
            <w:pPr>
              <w:pStyle w:val="Paragraphedeliste"/>
              <w:numPr>
                <w:ilvl w:val="0"/>
                <w:numId w:val="3"/>
              </w:numPr>
              <w:rPr>
                <w:sz w:val="24"/>
                <w:szCs w:val="24"/>
              </w:rPr>
            </w:pPr>
            <w:r w:rsidRPr="00A13F07">
              <w:rPr>
                <w:sz w:val="24"/>
                <w:szCs w:val="24"/>
              </w:rPr>
              <w:t>10 lots de 13000 flacons</w:t>
            </w:r>
          </w:p>
        </w:tc>
      </w:tr>
      <w:tr w:rsidR="00996B7F" w:rsidRPr="00A13F07" w:rsidTr="00996B7F">
        <w:tc>
          <w:tcPr>
            <w:tcW w:w="2802" w:type="dxa"/>
          </w:tcPr>
          <w:p w:rsidR="00996B7F" w:rsidRPr="00A13F07" w:rsidRDefault="00996B7F" w:rsidP="00C83866">
            <w:pPr>
              <w:rPr>
                <w:b/>
                <w:bCs/>
                <w:sz w:val="24"/>
                <w:szCs w:val="24"/>
              </w:rPr>
            </w:pPr>
            <w:r w:rsidRPr="00A13F07">
              <w:rPr>
                <w:b/>
                <w:bCs/>
                <w:sz w:val="24"/>
                <w:szCs w:val="24"/>
              </w:rPr>
              <w:t>Modèle JASMIN</w:t>
            </w:r>
          </w:p>
        </w:tc>
        <w:tc>
          <w:tcPr>
            <w:tcW w:w="6410" w:type="dxa"/>
          </w:tcPr>
          <w:p w:rsidR="00996B7F" w:rsidRPr="00A13F07" w:rsidRDefault="00996B7F" w:rsidP="00996B7F">
            <w:pPr>
              <w:pStyle w:val="Paragraphedeliste"/>
              <w:numPr>
                <w:ilvl w:val="0"/>
                <w:numId w:val="4"/>
              </w:numPr>
              <w:rPr>
                <w:sz w:val="24"/>
                <w:szCs w:val="24"/>
              </w:rPr>
            </w:pPr>
            <w:r w:rsidRPr="00A13F07">
              <w:rPr>
                <w:sz w:val="24"/>
                <w:szCs w:val="24"/>
              </w:rPr>
              <w:t>10 lots de 500 flacons</w:t>
            </w:r>
          </w:p>
          <w:p w:rsidR="00996B7F" w:rsidRPr="00A13F07" w:rsidRDefault="00996B7F" w:rsidP="00996B7F">
            <w:pPr>
              <w:pStyle w:val="Paragraphedeliste"/>
              <w:numPr>
                <w:ilvl w:val="0"/>
                <w:numId w:val="4"/>
              </w:numPr>
              <w:rPr>
                <w:sz w:val="24"/>
                <w:szCs w:val="24"/>
              </w:rPr>
            </w:pPr>
            <w:r w:rsidRPr="00A13F07">
              <w:rPr>
                <w:sz w:val="24"/>
                <w:szCs w:val="24"/>
              </w:rPr>
              <w:t>10 lots de 1000 flacons</w:t>
            </w:r>
          </w:p>
          <w:p w:rsidR="00996B7F" w:rsidRPr="00A13F07" w:rsidRDefault="00996B7F" w:rsidP="00996B7F">
            <w:pPr>
              <w:pStyle w:val="Paragraphedeliste"/>
              <w:numPr>
                <w:ilvl w:val="0"/>
                <w:numId w:val="4"/>
              </w:numPr>
              <w:rPr>
                <w:sz w:val="24"/>
                <w:szCs w:val="24"/>
              </w:rPr>
            </w:pPr>
            <w:r w:rsidRPr="00A13F07">
              <w:rPr>
                <w:sz w:val="24"/>
                <w:szCs w:val="24"/>
              </w:rPr>
              <w:t>50 lots de 1500 flacons</w:t>
            </w:r>
          </w:p>
          <w:p w:rsidR="00996B7F" w:rsidRPr="00A13F07" w:rsidRDefault="00996B7F" w:rsidP="00996B7F">
            <w:pPr>
              <w:pStyle w:val="Paragraphedeliste"/>
              <w:numPr>
                <w:ilvl w:val="0"/>
                <w:numId w:val="4"/>
              </w:numPr>
              <w:rPr>
                <w:sz w:val="24"/>
                <w:szCs w:val="24"/>
              </w:rPr>
            </w:pPr>
            <w:r w:rsidRPr="00A13F07">
              <w:rPr>
                <w:sz w:val="24"/>
                <w:szCs w:val="24"/>
              </w:rPr>
              <w:t>5 lots de 2000 flacons</w:t>
            </w:r>
          </w:p>
        </w:tc>
      </w:tr>
      <w:tr w:rsidR="00996B7F" w:rsidRPr="00A13F07" w:rsidTr="00996B7F">
        <w:tc>
          <w:tcPr>
            <w:tcW w:w="2802" w:type="dxa"/>
          </w:tcPr>
          <w:p w:rsidR="00996B7F" w:rsidRPr="00A13F07" w:rsidRDefault="00996B7F" w:rsidP="00C83866">
            <w:pPr>
              <w:rPr>
                <w:b/>
                <w:bCs/>
                <w:sz w:val="24"/>
                <w:szCs w:val="24"/>
              </w:rPr>
            </w:pPr>
            <w:r w:rsidRPr="00A13F07">
              <w:rPr>
                <w:b/>
                <w:bCs/>
                <w:sz w:val="24"/>
                <w:szCs w:val="24"/>
              </w:rPr>
              <w:lastRenderedPageBreak/>
              <w:t>Modèle OEILLET</w:t>
            </w:r>
          </w:p>
        </w:tc>
        <w:tc>
          <w:tcPr>
            <w:tcW w:w="6410" w:type="dxa"/>
          </w:tcPr>
          <w:p w:rsidR="00996B7F" w:rsidRPr="00A13F07" w:rsidRDefault="00996B7F" w:rsidP="00996B7F">
            <w:pPr>
              <w:pStyle w:val="Paragraphedeliste"/>
              <w:numPr>
                <w:ilvl w:val="0"/>
                <w:numId w:val="5"/>
              </w:numPr>
              <w:rPr>
                <w:sz w:val="24"/>
                <w:szCs w:val="24"/>
              </w:rPr>
            </w:pPr>
            <w:r w:rsidRPr="00A13F07">
              <w:rPr>
                <w:sz w:val="24"/>
                <w:szCs w:val="24"/>
              </w:rPr>
              <w:t>100 lots de 100 flacons</w:t>
            </w:r>
          </w:p>
          <w:p w:rsidR="00996B7F" w:rsidRPr="00A13F07" w:rsidRDefault="00996B7F" w:rsidP="00996B7F">
            <w:pPr>
              <w:pStyle w:val="Paragraphedeliste"/>
              <w:numPr>
                <w:ilvl w:val="0"/>
                <w:numId w:val="5"/>
              </w:numPr>
              <w:rPr>
                <w:sz w:val="24"/>
                <w:szCs w:val="24"/>
              </w:rPr>
            </w:pPr>
            <w:r w:rsidRPr="00A13F07">
              <w:rPr>
                <w:sz w:val="24"/>
                <w:szCs w:val="24"/>
              </w:rPr>
              <w:t>50 lots de 200 flacons</w:t>
            </w:r>
          </w:p>
          <w:p w:rsidR="00996B7F" w:rsidRPr="00A13F07" w:rsidRDefault="00996B7F" w:rsidP="00996B7F">
            <w:pPr>
              <w:pStyle w:val="Paragraphedeliste"/>
              <w:numPr>
                <w:ilvl w:val="0"/>
                <w:numId w:val="5"/>
              </w:numPr>
              <w:rPr>
                <w:sz w:val="24"/>
                <w:szCs w:val="24"/>
              </w:rPr>
            </w:pPr>
            <w:r w:rsidRPr="00A13F07">
              <w:rPr>
                <w:sz w:val="24"/>
                <w:szCs w:val="24"/>
              </w:rPr>
              <w:t>25 lots de 400 flacons</w:t>
            </w:r>
          </w:p>
          <w:p w:rsidR="00996B7F" w:rsidRPr="00A13F07" w:rsidRDefault="00996B7F" w:rsidP="00996B7F">
            <w:pPr>
              <w:pStyle w:val="Paragraphedeliste"/>
              <w:numPr>
                <w:ilvl w:val="0"/>
                <w:numId w:val="5"/>
              </w:numPr>
              <w:rPr>
                <w:sz w:val="24"/>
                <w:szCs w:val="24"/>
              </w:rPr>
            </w:pPr>
            <w:r w:rsidRPr="00A13F07">
              <w:rPr>
                <w:sz w:val="24"/>
                <w:szCs w:val="24"/>
              </w:rPr>
              <w:t>2 lots de 500 flacons</w:t>
            </w:r>
          </w:p>
          <w:p w:rsidR="00996B7F" w:rsidRPr="00A13F07" w:rsidRDefault="00996B7F" w:rsidP="00996B7F">
            <w:pPr>
              <w:pStyle w:val="Paragraphedeliste"/>
              <w:numPr>
                <w:ilvl w:val="0"/>
                <w:numId w:val="5"/>
              </w:numPr>
              <w:rPr>
                <w:sz w:val="24"/>
                <w:szCs w:val="24"/>
              </w:rPr>
            </w:pPr>
            <w:r w:rsidRPr="00A13F07">
              <w:rPr>
                <w:sz w:val="24"/>
                <w:szCs w:val="24"/>
              </w:rPr>
              <w:t>180 lots de 50 flacons</w:t>
            </w:r>
          </w:p>
        </w:tc>
      </w:tr>
    </w:tbl>
    <w:p w:rsidR="00996B7F" w:rsidRPr="00A13F07" w:rsidRDefault="00996B7F" w:rsidP="00C83866">
      <w:pPr>
        <w:rPr>
          <w:b/>
          <w:bCs/>
          <w:sz w:val="24"/>
          <w:szCs w:val="24"/>
          <w:u w:val="single"/>
        </w:rPr>
      </w:pPr>
      <w:r w:rsidRPr="00A13F07">
        <w:rPr>
          <w:b/>
          <w:bCs/>
          <w:sz w:val="24"/>
          <w:szCs w:val="24"/>
          <w:u w:val="single"/>
        </w:rPr>
        <w:t xml:space="preserve">Annexe 2 : charges indirectes fixes de la société OP (en </w:t>
      </w:r>
      <w:proofErr w:type="spellStart"/>
      <w:r w:rsidRPr="00A13F07">
        <w:rPr>
          <w:b/>
          <w:bCs/>
          <w:sz w:val="24"/>
          <w:szCs w:val="24"/>
          <w:u w:val="single"/>
        </w:rPr>
        <w:t>dhs</w:t>
      </w:r>
      <w:proofErr w:type="spellEnd"/>
      <w:r w:rsidRPr="00A13F07">
        <w:rPr>
          <w:b/>
          <w:bCs/>
          <w:sz w:val="24"/>
          <w:szCs w:val="24"/>
          <w:u w:val="single"/>
        </w:rPr>
        <w:t>)</w:t>
      </w:r>
    </w:p>
    <w:tbl>
      <w:tblPr>
        <w:tblStyle w:val="Grilledutableau"/>
        <w:tblW w:w="0" w:type="auto"/>
        <w:tblLook w:val="04A0"/>
      </w:tblPr>
      <w:tblGrid>
        <w:gridCol w:w="2943"/>
        <w:gridCol w:w="6269"/>
      </w:tblGrid>
      <w:tr w:rsidR="00996B7F" w:rsidRPr="00A13F07" w:rsidTr="00996B7F">
        <w:tc>
          <w:tcPr>
            <w:tcW w:w="2943" w:type="dxa"/>
          </w:tcPr>
          <w:p w:rsidR="00996B7F" w:rsidRPr="00A13F07" w:rsidRDefault="00996B7F" w:rsidP="00C83866">
            <w:pPr>
              <w:rPr>
                <w:b/>
                <w:bCs/>
                <w:sz w:val="24"/>
                <w:szCs w:val="24"/>
              </w:rPr>
            </w:pPr>
            <w:r w:rsidRPr="00A13F07">
              <w:rPr>
                <w:b/>
                <w:bCs/>
                <w:sz w:val="24"/>
                <w:szCs w:val="24"/>
              </w:rPr>
              <w:t xml:space="preserve">Approvisionnement </w:t>
            </w:r>
          </w:p>
        </w:tc>
        <w:tc>
          <w:tcPr>
            <w:tcW w:w="6269" w:type="dxa"/>
          </w:tcPr>
          <w:p w:rsidR="00996B7F" w:rsidRPr="00A13F07" w:rsidRDefault="00996B7F" w:rsidP="00EA386E">
            <w:pPr>
              <w:jc w:val="center"/>
              <w:rPr>
                <w:sz w:val="24"/>
                <w:szCs w:val="24"/>
              </w:rPr>
            </w:pPr>
            <w:r w:rsidRPr="00A13F07">
              <w:rPr>
                <w:sz w:val="24"/>
                <w:szCs w:val="24"/>
              </w:rPr>
              <w:t>374400</w:t>
            </w:r>
          </w:p>
        </w:tc>
      </w:tr>
      <w:tr w:rsidR="00996B7F" w:rsidRPr="00A13F07" w:rsidTr="00996B7F">
        <w:tc>
          <w:tcPr>
            <w:tcW w:w="2943" w:type="dxa"/>
          </w:tcPr>
          <w:p w:rsidR="00996B7F" w:rsidRPr="00A13F07" w:rsidRDefault="00996B7F" w:rsidP="00C83866">
            <w:pPr>
              <w:rPr>
                <w:b/>
                <w:bCs/>
                <w:sz w:val="24"/>
                <w:szCs w:val="24"/>
              </w:rPr>
            </w:pPr>
            <w:r w:rsidRPr="00A13F07">
              <w:rPr>
                <w:b/>
                <w:bCs/>
                <w:sz w:val="24"/>
                <w:szCs w:val="24"/>
              </w:rPr>
              <w:t xml:space="preserve">Etudes </w:t>
            </w:r>
          </w:p>
        </w:tc>
        <w:tc>
          <w:tcPr>
            <w:tcW w:w="6269" w:type="dxa"/>
          </w:tcPr>
          <w:p w:rsidR="00996B7F" w:rsidRPr="00A13F07" w:rsidRDefault="00996B7F" w:rsidP="00EA386E">
            <w:pPr>
              <w:jc w:val="center"/>
              <w:rPr>
                <w:sz w:val="24"/>
                <w:szCs w:val="24"/>
              </w:rPr>
            </w:pPr>
            <w:r w:rsidRPr="00A13F07">
              <w:rPr>
                <w:sz w:val="24"/>
                <w:szCs w:val="24"/>
              </w:rPr>
              <w:t>842400</w:t>
            </w:r>
          </w:p>
        </w:tc>
      </w:tr>
      <w:tr w:rsidR="00996B7F" w:rsidRPr="00A13F07" w:rsidTr="00996B7F">
        <w:tc>
          <w:tcPr>
            <w:tcW w:w="2943" w:type="dxa"/>
          </w:tcPr>
          <w:p w:rsidR="00996B7F" w:rsidRPr="00A13F07" w:rsidRDefault="00996B7F" w:rsidP="00C83866">
            <w:pPr>
              <w:rPr>
                <w:b/>
                <w:bCs/>
                <w:sz w:val="24"/>
                <w:szCs w:val="24"/>
              </w:rPr>
            </w:pPr>
            <w:r w:rsidRPr="00A13F07">
              <w:rPr>
                <w:b/>
                <w:bCs/>
                <w:sz w:val="24"/>
                <w:szCs w:val="24"/>
              </w:rPr>
              <w:t>Fusion, moulage</w:t>
            </w:r>
          </w:p>
        </w:tc>
        <w:tc>
          <w:tcPr>
            <w:tcW w:w="6269" w:type="dxa"/>
          </w:tcPr>
          <w:p w:rsidR="00996B7F" w:rsidRPr="00A13F07" w:rsidRDefault="00996B7F" w:rsidP="00EA386E">
            <w:pPr>
              <w:jc w:val="center"/>
              <w:rPr>
                <w:sz w:val="24"/>
                <w:szCs w:val="24"/>
              </w:rPr>
            </w:pPr>
            <w:r w:rsidRPr="00A13F07">
              <w:rPr>
                <w:sz w:val="24"/>
                <w:szCs w:val="24"/>
              </w:rPr>
              <w:t>655200</w:t>
            </w:r>
          </w:p>
        </w:tc>
      </w:tr>
      <w:tr w:rsidR="00996B7F" w:rsidRPr="00A13F07" w:rsidTr="00996B7F">
        <w:tc>
          <w:tcPr>
            <w:tcW w:w="2943" w:type="dxa"/>
          </w:tcPr>
          <w:p w:rsidR="00996B7F" w:rsidRPr="00A13F07" w:rsidRDefault="00996B7F" w:rsidP="00C83866">
            <w:pPr>
              <w:rPr>
                <w:b/>
                <w:bCs/>
                <w:sz w:val="24"/>
                <w:szCs w:val="24"/>
              </w:rPr>
            </w:pPr>
            <w:r w:rsidRPr="00A13F07">
              <w:rPr>
                <w:b/>
                <w:bCs/>
                <w:sz w:val="24"/>
                <w:szCs w:val="24"/>
              </w:rPr>
              <w:t>Polissage, finition</w:t>
            </w:r>
          </w:p>
        </w:tc>
        <w:tc>
          <w:tcPr>
            <w:tcW w:w="6269" w:type="dxa"/>
          </w:tcPr>
          <w:p w:rsidR="00996B7F" w:rsidRPr="00A13F07" w:rsidRDefault="00996B7F" w:rsidP="00EA386E">
            <w:pPr>
              <w:jc w:val="center"/>
              <w:rPr>
                <w:sz w:val="24"/>
                <w:szCs w:val="24"/>
              </w:rPr>
            </w:pPr>
            <w:r w:rsidRPr="00A13F07">
              <w:rPr>
                <w:sz w:val="24"/>
                <w:szCs w:val="24"/>
              </w:rPr>
              <w:t>374400</w:t>
            </w:r>
          </w:p>
        </w:tc>
      </w:tr>
      <w:tr w:rsidR="00996B7F" w:rsidRPr="00A13F07" w:rsidTr="00996B7F">
        <w:tc>
          <w:tcPr>
            <w:tcW w:w="2943" w:type="dxa"/>
          </w:tcPr>
          <w:p w:rsidR="00996B7F" w:rsidRPr="00A13F07" w:rsidRDefault="00996B7F" w:rsidP="00C83866">
            <w:pPr>
              <w:rPr>
                <w:b/>
                <w:bCs/>
                <w:sz w:val="24"/>
                <w:szCs w:val="24"/>
              </w:rPr>
            </w:pPr>
            <w:r w:rsidRPr="00A13F07">
              <w:rPr>
                <w:b/>
                <w:bCs/>
                <w:sz w:val="24"/>
                <w:szCs w:val="24"/>
              </w:rPr>
              <w:t>Expédition, administration</w:t>
            </w:r>
          </w:p>
        </w:tc>
        <w:tc>
          <w:tcPr>
            <w:tcW w:w="6269" w:type="dxa"/>
          </w:tcPr>
          <w:p w:rsidR="00996B7F" w:rsidRPr="00A13F07" w:rsidRDefault="00996B7F" w:rsidP="00EA386E">
            <w:pPr>
              <w:jc w:val="center"/>
              <w:rPr>
                <w:sz w:val="24"/>
                <w:szCs w:val="24"/>
              </w:rPr>
            </w:pPr>
            <w:r w:rsidRPr="00A13F07">
              <w:rPr>
                <w:sz w:val="24"/>
                <w:szCs w:val="24"/>
              </w:rPr>
              <w:t>249600</w:t>
            </w:r>
          </w:p>
        </w:tc>
      </w:tr>
    </w:tbl>
    <w:p w:rsidR="00996B7F" w:rsidRPr="00A13F07" w:rsidRDefault="00996B7F" w:rsidP="00C83866">
      <w:pPr>
        <w:rPr>
          <w:b/>
          <w:bCs/>
          <w:sz w:val="24"/>
          <w:szCs w:val="24"/>
          <w:u w:val="single"/>
        </w:rPr>
      </w:pPr>
      <w:r w:rsidRPr="00A13F07">
        <w:rPr>
          <w:b/>
          <w:bCs/>
          <w:sz w:val="24"/>
          <w:szCs w:val="24"/>
          <w:u w:val="single"/>
        </w:rPr>
        <w:t xml:space="preserve"> Annexe 3 : </w:t>
      </w:r>
      <w:r w:rsidR="000820BB" w:rsidRPr="00A13F07">
        <w:rPr>
          <w:b/>
          <w:bCs/>
          <w:sz w:val="24"/>
          <w:szCs w:val="24"/>
          <w:u w:val="single"/>
        </w:rPr>
        <w:t>analyse des activités</w:t>
      </w:r>
    </w:p>
    <w:tbl>
      <w:tblPr>
        <w:tblStyle w:val="Grilledutableau"/>
        <w:tblW w:w="0" w:type="auto"/>
        <w:tblLook w:val="04A0"/>
      </w:tblPr>
      <w:tblGrid>
        <w:gridCol w:w="2660"/>
        <w:gridCol w:w="3481"/>
        <w:gridCol w:w="3071"/>
      </w:tblGrid>
      <w:tr w:rsidR="000820BB" w:rsidRPr="00A13F07" w:rsidTr="000820BB">
        <w:tc>
          <w:tcPr>
            <w:tcW w:w="2660" w:type="dxa"/>
          </w:tcPr>
          <w:p w:rsidR="000820BB" w:rsidRPr="00A13F07" w:rsidRDefault="000820BB" w:rsidP="00EA386E">
            <w:pPr>
              <w:jc w:val="center"/>
              <w:rPr>
                <w:b/>
                <w:bCs/>
                <w:sz w:val="24"/>
                <w:szCs w:val="24"/>
              </w:rPr>
            </w:pPr>
            <w:r w:rsidRPr="00A13F07">
              <w:rPr>
                <w:b/>
                <w:bCs/>
                <w:sz w:val="24"/>
                <w:szCs w:val="24"/>
              </w:rPr>
              <w:t>Centres de regroupement</w:t>
            </w:r>
          </w:p>
        </w:tc>
        <w:tc>
          <w:tcPr>
            <w:tcW w:w="3481" w:type="dxa"/>
          </w:tcPr>
          <w:p w:rsidR="000820BB" w:rsidRPr="00A13F07" w:rsidRDefault="000820BB" w:rsidP="00EA386E">
            <w:pPr>
              <w:jc w:val="center"/>
              <w:rPr>
                <w:b/>
                <w:bCs/>
                <w:sz w:val="24"/>
                <w:szCs w:val="24"/>
              </w:rPr>
            </w:pPr>
            <w:r w:rsidRPr="00A13F07">
              <w:rPr>
                <w:b/>
                <w:bCs/>
                <w:sz w:val="24"/>
                <w:szCs w:val="24"/>
              </w:rPr>
              <w:t>Activités</w:t>
            </w:r>
          </w:p>
        </w:tc>
        <w:tc>
          <w:tcPr>
            <w:tcW w:w="3071" w:type="dxa"/>
          </w:tcPr>
          <w:p w:rsidR="000820BB" w:rsidRPr="00A13F07" w:rsidRDefault="000820BB" w:rsidP="00EA386E">
            <w:pPr>
              <w:jc w:val="center"/>
              <w:rPr>
                <w:b/>
                <w:bCs/>
                <w:sz w:val="24"/>
                <w:szCs w:val="24"/>
              </w:rPr>
            </w:pPr>
            <w:r w:rsidRPr="00A13F07">
              <w:rPr>
                <w:b/>
                <w:bCs/>
                <w:sz w:val="24"/>
                <w:szCs w:val="24"/>
              </w:rPr>
              <w:t xml:space="preserve">Coût en </w:t>
            </w:r>
            <w:proofErr w:type="spellStart"/>
            <w:r w:rsidRPr="00A13F07">
              <w:rPr>
                <w:b/>
                <w:bCs/>
                <w:sz w:val="24"/>
                <w:szCs w:val="24"/>
              </w:rPr>
              <w:t>dhs</w:t>
            </w:r>
            <w:proofErr w:type="spellEnd"/>
          </w:p>
        </w:tc>
      </w:tr>
      <w:tr w:rsidR="000820BB" w:rsidRPr="00A13F07" w:rsidTr="000820BB">
        <w:tc>
          <w:tcPr>
            <w:tcW w:w="2660" w:type="dxa"/>
          </w:tcPr>
          <w:p w:rsidR="000820BB" w:rsidRPr="00A13F07" w:rsidRDefault="000820BB" w:rsidP="00C83866">
            <w:pPr>
              <w:rPr>
                <w:b/>
                <w:bCs/>
                <w:sz w:val="24"/>
                <w:szCs w:val="24"/>
              </w:rPr>
            </w:pPr>
            <w:r w:rsidRPr="00A13F07">
              <w:rPr>
                <w:b/>
                <w:bCs/>
                <w:sz w:val="24"/>
                <w:szCs w:val="24"/>
              </w:rPr>
              <w:t>Approvisionnement</w:t>
            </w:r>
          </w:p>
        </w:tc>
        <w:tc>
          <w:tcPr>
            <w:tcW w:w="3481" w:type="dxa"/>
          </w:tcPr>
          <w:p w:rsidR="000820BB" w:rsidRPr="00A13F07" w:rsidRDefault="000820BB" w:rsidP="000820BB">
            <w:pPr>
              <w:pStyle w:val="Paragraphedeliste"/>
              <w:numPr>
                <w:ilvl w:val="0"/>
                <w:numId w:val="6"/>
              </w:numPr>
              <w:rPr>
                <w:sz w:val="24"/>
                <w:szCs w:val="24"/>
              </w:rPr>
            </w:pPr>
            <w:r w:rsidRPr="00A13F07">
              <w:rPr>
                <w:sz w:val="24"/>
                <w:szCs w:val="24"/>
              </w:rPr>
              <w:t xml:space="preserve">Etudes des marchés </w:t>
            </w:r>
            <w:r w:rsidR="0032370F" w:rsidRPr="00A13F07">
              <w:rPr>
                <w:sz w:val="24"/>
                <w:szCs w:val="24"/>
              </w:rPr>
              <w:t>(1)</w:t>
            </w:r>
          </w:p>
          <w:p w:rsidR="000820BB" w:rsidRPr="00A13F07" w:rsidRDefault="000820BB" w:rsidP="000820BB">
            <w:pPr>
              <w:pStyle w:val="Paragraphedeliste"/>
              <w:numPr>
                <w:ilvl w:val="0"/>
                <w:numId w:val="6"/>
              </w:numPr>
              <w:rPr>
                <w:sz w:val="24"/>
                <w:szCs w:val="24"/>
              </w:rPr>
            </w:pPr>
            <w:r w:rsidRPr="00A13F07">
              <w:rPr>
                <w:sz w:val="24"/>
                <w:szCs w:val="24"/>
              </w:rPr>
              <w:t>Gestion des sous traitants</w:t>
            </w:r>
          </w:p>
          <w:p w:rsidR="000820BB" w:rsidRPr="00A13F07" w:rsidRDefault="000820BB" w:rsidP="000820BB">
            <w:pPr>
              <w:pStyle w:val="Paragraphedeliste"/>
              <w:numPr>
                <w:ilvl w:val="0"/>
                <w:numId w:val="6"/>
              </w:numPr>
              <w:rPr>
                <w:sz w:val="24"/>
                <w:szCs w:val="24"/>
              </w:rPr>
            </w:pPr>
            <w:r w:rsidRPr="00A13F07">
              <w:rPr>
                <w:sz w:val="24"/>
                <w:szCs w:val="24"/>
              </w:rPr>
              <w:t xml:space="preserve">Réception </w:t>
            </w:r>
          </w:p>
        </w:tc>
        <w:tc>
          <w:tcPr>
            <w:tcW w:w="3071" w:type="dxa"/>
          </w:tcPr>
          <w:p w:rsidR="000820BB" w:rsidRPr="00A13F07" w:rsidRDefault="000820BB" w:rsidP="00EA386E">
            <w:pPr>
              <w:jc w:val="center"/>
              <w:rPr>
                <w:sz w:val="24"/>
                <w:szCs w:val="24"/>
              </w:rPr>
            </w:pPr>
            <w:r w:rsidRPr="00A13F07">
              <w:rPr>
                <w:sz w:val="24"/>
                <w:szCs w:val="24"/>
              </w:rPr>
              <w:t>149760</w:t>
            </w:r>
          </w:p>
          <w:p w:rsidR="000820BB" w:rsidRPr="00A13F07" w:rsidRDefault="000820BB" w:rsidP="00EA386E">
            <w:pPr>
              <w:jc w:val="center"/>
              <w:rPr>
                <w:sz w:val="24"/>
                <w:szCs w:val="24"/>
              </w:rPr>
            </w:pPr>
            <w:r w:rsidRPr="00A13F07">
              <w:rPr>
                <w:sz w:val="24"/>
                <w:szCs w:val="24"/>
              </w:rPr>
              <w:t>112320</w:t>
            </w:r>
          </w:p>
          <w:p w:rsidR="000820BB" w:rsidRPr="00A13F07" w:rsidRDefault="000820BB" w:rsidP="00EA386E">
            <w:pPr>
              <w:jc w:val="center"/>
              <w:rPr>
                <w:sz w:val="24"/>
                <w:szCs w:val="24"/>
              </w:rPr>
            </w:pPr>
            <w:r w:rsidRPr="00A13F07">
              <w:rPr>
                <w:sz w:val="24"/>
                <w:szCs w:val="24"/>
              </w:rPr>
              <w:t>112320</w:t>
            </w:r>
          </w:p>
        </w:tc>
      </w:tr>
      <w:tr w:rsidR="000820BB" w:rsidRPr="00A13F07" w:rsidTr="000820BB">
        <w:tc>
          <w:tcPr>
            <w:tcW w:w="2660" w:type="dxa"/>
          </w:tcPr>
          <w:p w:rsidR="000820BB" w:rsidRPr="00A13F07" w:rsidRDefault="000820BB" w:rsidP="00C83866">
            <w:pPr>
              <w:rPr>
                <w:b/>
                <w:bCs/>
                <w:sz w:val="24"/>
                <w:szCs w:val="24"/>
              </w:rPr>
            </w:pPr>
            <w:r w:rsidRPr="00A13F07">
              <w:rPr>
                <w:b/>
                <w:bCs/>
                <w:sz w:val="24"/>
                <w:szCs w:val="24"/>
              </w:rPr>
              <w:t xml:space="preserve">Etudes </w:t>
            </w:r>
          </w:p>
        </w:tc>
        <w:tc>
          <w:tcPr>
            <w:tcW w:w="3481" w:type="dxa"/>
          </w:tcPr>
          <w:p w:rsidR="000820BB" w:rsidRPr="00A13F07" w:rsidRDefault="000820BB" w:rsidP="000820BB">
            <w:pPr>
              <w:pStyle w:val="Paragraphedeliste"/>
              <w:numPr>
                <w:ilvl w:val="0"/>
                <w:numId w:val="8"/>
              </w:numPr>
              <w:rPr>
                <w:sz w:val="24"/>
                <w:szCs w:val="24"/>
              </w:rPr>
            </w:pPr>
            <w:r w:rsidRPr="00A13F07">
              <w:rPr>
                <w:sz w:val="24"/>
                <w:szCs w:val="24"/>
              </w:rPr>
              <w:t xml:space="preserve">Conception, Etude </w:t>
            </w:r>
          </w:p>
          <w:p w:rsidR="000820BB" w:rsidRPr="00A13F07" w:rsidRDefault="000820BB" w:rsidP="000820BB">
            <w:pPr>
              <w:pStyle w:val="Paragraphedeliste"/>
              <w:numPr>
                <w:ilvl w:val="0"/>
                <w:numId w:val="8"/>
              </w:numPr>
              <w:rPr>
                <w:sz w:val="24"/>
                <w:szCs w:val="24"/>
              </w:rPr>
            </w:pPr>
            <w:r w:rsidRPr="00A13F07">
              <w:rPr>
                <w:sz w:val="24"/>
                <w:szCs w:val="24"/>
              </w:rPr>
              <w:t xml:space="preserve">Ordonnancement </w:t>
            </w:r>
          </w:p>
          <w:p w:rsidR="000820BB" w:rsidRPr="00A13F07" w:rsidRDefault="000820BB" w:rsidP="000820BB">
            <w:pPr>
              <w:ind w:left="360"/>
              <w:rPr>
                <w:sz w:val="24"/>
                <w:szCs w:val="24"/>
              </w:rPr>
            </w:pPr>
          </w:p>
        </w:tc>
        <w:tc>
          <w:tcPr>
            <w:tcW w:w="3071" w:type="dxa"/>
          </w:tcPr>
          <w:p w:rsidR="000820BB" w:rsidRPr="00A13F07" w:rsidRDefault="000820BB" w:rsidP="00EA386E">
            <w:pPr>
              <w:jc w:val="center"/>
              <w:rPr>
                <w:sz w:val="24"/>
                <w:szCs w:val="24"/>
              </w:rPr>
            </w:pPr>
            <w:r w:rsidRPr="00A13F07">
              <w:rPr>
                <w:sz w:val="24"/>
                <w:szCs w:val="24"/>
              </w:rPr>
              <w:t>464000</w:t>
            </w:r>
          </w:p>
          <w:p w:rsidR="000820BB" w:rsidRPr="00A13F07" w:rsidRDefault="000820BB" w:rsidP="00EA386E">
            <w:pPr>
              <w:jc w:val="center"/>
              <w:rPr>
                <w:sz w:val="24"/>
                <w:szCs w:val="24"/>
              </w:rPr>
            </w:pPr>
            <w:r w:rsidRPr="00A13F07">
              <w:rPr>
                <w:sz w:val="24"/>
                <w:szCs w:val="24"/>
              </w:rPr>
              <w:t>378400</w:t>
            </w:r>
          </w:p>
        </w:tc>
      </w:tr>
      <w:tr w:rsidR="000820BB" w:rsidRPr="00A13F07" w:rsidTr="000820BB">
        <w:tc>
          <w:tcPr>
            <w:tcW w:w="2660" w:type="dxa"/>
          </w:tcPr>
          <w:p w:rsidR="000820BB" w:rsidRPr="00A13F07" w:rsidRDefault="000820BB" w:rsidP="00C83866">
            <w:pPr>
              <w:rPr>
                <w:b/>
                <w:bCs/>
                <w:sz w:val="24"/>
                <w:szCs w:val="24"/>
              </w:rPr>
            </w:pPr>
            <w:r w:rsidRPr="00A13F07">
              <w:rPr>
                <w:b/>
                <w:bCs/>
                <w:sz w:val="24"/>
                <w:szCs w:val="24"/>
              </w:rPr>
              <w:t>Fusion, moulage</w:t>
            </w:r>
          </w:p>
        </w:tc>
        <w:tc>
          <w:tcPr>
            <w:tcW w:w="3481" w:type="dxa"/>
          </w:tcPr>
          <w:p w:rsidR="000820BB" w:rsidRPr="00A13F07" w:rsidRDefault="000820BB" w:rsidP="000820BB">
            <w:pPr>
              <w:pStyle w:val="Paragraphedeliste"/>
              <w:numPr>
                <w:ilvl w:val="0"/>
                <w:numId w:val="9"/>
              </w:numPr>
              <w:rPr>
                <w:sz w:val="24"/>
                <w:szCs w:val="24"/>
              </w:rPr>
            </w:pPr>
            <w:r w:rsidRPr="00A13F07">
              <w:rPr>
                <w:sz w:val="24"/>
                <w:szCs w:val="24"/>
              </w:rPr>
              <w:t>Fusion industrielle</w:t>
            </w:r>
          </w:p>
          <w:p w:rsidR="000820BB" w:rsidRPr="00A13F07" w:rsidRDefault="000820BB" w:rsidP="000820BB">
            <w:pPr>
              <w:pStyle w:val="Paragraphedeliste"/>
              <w:numPr>
                <w:ilvl w:val="0"/>
                <w:numId w:val="9"/>
              </w:numPr>
              <w:rPr>
                <w:sz w:val="24"/>
                <w:szCs w:val="24"/>
              </w:rPr>
            </w:pPr>
            <w:r w:rsidRPr="00A13F07">
              <w:rPr>
                <w:sz w:val="24"/>
                <w:szCs w:val="24"/>
              </w:rPr>
              <w:t>Moulage industriel</w:t>
            </w:r>
          </w:p>
          <w:p w:rsidR="000820BB" w:rsidRPr="00A13F07" w:rsidRDefault="000820BB" w:rsidP="000820BB">
            <w:pPr>
              <w:pStyle w:val="Paragraphedeliste"/>
              <w:numPr>
                <w:ilvl w:val="0"/>
                <w:numId w:val="9"/>
              </w:numPr>
              <w:rPr>
                <w:sz w:val="24"/>
                <w:szCs w:val="24"/>
              </w:rPr>
            </w:pPr>
            <w:r w:rsidRPr="00A13F07">
              <w:rPr>
                <w:sz w:val="24"/>
                <w:szCs w:val="24"/>
              </w:rPr>
              <w:t>Maintenance industrielle</w:t>
            </w:r>
          </w:p>
          <w:p w:rsidR="000820BB" w:rsidRPr="00A13F07" w:rsidRDefault="000820BB" w:rsidP="000820BB">
            <w:pPr>
              <w:pStyle w:val="Paragraphedeliste"/>
              <w:numPr>
                <w:ilvl w:val="0"/>
                <w:numId w:val="9"/>
              </w:numPr>
              <w:rPr>
                <w:sz w:val="24"/>
                <w:szCs w:val="24"/>
              </w:rPr>
            </w:pPr>
            <w:r w:rsidRPr="00A13F07">
              <w:rPr>
                <w:sz w:val="24"/>
                <w:szCs w:val="24"/>
              </w:rPr>
              <w:t>Fusion artisanale</w:t>
            </w:r>
          </w:p>
          <w:p w:rsidR="000820BB" w:rsidRPr="00A13F07" w:rsidRDefault="000820BB" w:rsidP="000820BB">
            <w:pPr>
              <w:pStyle w:val="Paragraphedeliste"/>
              <w:numPr>
                <w:ilvl w:val="0"/>
                <w:numId w:val="9"/>
              </w:numPr>
              <w:rPr>
                <w:sz w:val="24"/>
                <w:szCs w:val="24"/>
              </w:rPr>
            </w:pPr>
            <w:r w:rsidRPr="00A13F07">
              <w:rPr>
                <w:sz w:val="24"/>
                <w:szCs w:val="24"/>
              </w:rPr>
              <w:t>Moulage artisanal</w:t>
            </w:r>
          </w:p>
          <w:p w:rsidR="000820BB" w:rsidRPr="00A13F07" w:rsidRDefault="000820BB" w:rsidP="000820BB">
            <w:pPr>
              <w:pStyle w:val="Paragraphedeliste"/>
              <w:numPr>
                <w:ilvl w:val="0"/>
                <w:numId w:val="9"/>
              </w:numPr>
              <w:rPr>
                <w:sz w:val="24"/>
                <w:szCs w:val="24"/>
              </w:rPr>
            </w:pPr>
            <w:r w:rsidRPr="00A13F07">
              <w:rPr>
                <w:sz w:val="24"/>
                <w:szCs w:val="24"/>
              </w:rPr>
              <w:t>Maintenance artisanale</w:t>
            </w:r>
          </w:p>
        </w:tc>
        <w:tc>
          <w:tcPr>
            <w:tcW w:w="3071" w:type="dxa"/>
          </w:tcPr>
          <w:p w:rsidR="000820BB" w:rsidRPr="00A13F07" w:rsidRDefault="000820BB" w:rsidP="00EA386E">
            <w:pPr>
              <w:jc w:val="center"/>
              <w:rPr>
                <w:sz w:val="24"/>
                <w:szCs w:val="24"/>
              </w:rPr>
            </w:pPr>
            <w:r w:rsidRPr="00A13F07">
              <w:rPr>
                <w:sz w:val="24"/>
                <w:szCs w:val="24"/>
              </w:rPr>
              <w:t>88400</w:t>
            </w:r>
          </w:p>
          <w:p w:rsidR="000820BB" w:rsidRPr="00A13F07" w:rsidRDefault="000820BB" w:rsidP="00EA386E">
            <w:pPr>
              <w:jc w:val="center"/>
              <w:rPr>
                <w:sz w:val="24"/>
                <w:szCs w:val="24"/>
              </w:rPr>
            </w:pPr>
            <w:r w:rsidRPr="00A13F07">
              <w:rPr>
                <w:sz w:val="24"/>
                <w:szCs w:val="24"/>
              </w:rPr>
              <w:t>100000</w:t>
            </w:r>
          </w:p>
          <w:p w:rsidR="000820BB" w:rsidRPr="00A13F07" w:rsidRDefault="000820BB" w:rsidP="00EA386E">
            <w:pPr>
              <w:jc w:val="center"/>
              <w:rPr>
                <w:sz w:val="24"/>
                <w:szCs w:val="24"/>
              </w:rPr>
            </w:pPr>
            <w:r w:rsidRPr="00A13F07">
              <w:rPr>
                <w:sz w:val="24"/>
                <w:szCs w:val="24"/>
              </w:rPr>
              <w:t>30000</w:t>
            </w:r>
          </w:p>
          <w:p w:rsidR="000820BB" w:rsidRPr="00A13F07" w:rsidRDefault="000820BB" w:rsidP="00EA386E">
            <w:pPr>
              <w:jc w:val="center"/>
              <w:rPr>
                <w:sz w:val="24"/>
                <w:szCs w:val="24"/>
              </w:rPr>
            </w:pPr>
            <w:r w:rsidRPr="00A13F07">
              <w:rPr>
                <w:sz w:val="24"/>
                <w:szCs w:val="24"/>
              </w:rPr>
              <w:t>120000</w:t>
            </w:r>
          </w:p>
          <w:p w:rsidR="000820BB" w:rsidRPr="00A13F07" w:rsidRDefault="000820BB" w:rsidP="00EA386E">
            <w:pPr>
              <w:jc w:val="center"/>
              <w:rPr>
                <w:sz w:val="24"/>
                <w:szCs w:val="24"/>
              </w:rPr>
            </w:pPr>
            <w:r w:rsidRPr="00A13F07">
              <w:rPr>
                <w:sz w:val="24"/>
                <w:szCs w:val="24"/>
              </w:rPr>
              <w:t>180000</w:t>
            </w:r>
          </w:p>
          <w:p w:rsidR="000820BB" w:rsidRPr="00A13F07" w:rsidRDefault="000820BB" w:rsidP="00EA386E">
            <w:pPr>
              <w:jc w:val="center"/>
              <w:rPr>
                <w:sz w:val="24"/>
                <w:szCs w:val="24"/>
              </w:rPr>
            </w:pPr>
            <w:r w:rsidRPr="00A13F07">
              <w:rPr>
                <w:sz w:val="24"/>
                <w:szCs w:val="24"/>
              </w:rPr>
              <w:t>136800</w:t>
            </w:r>
          </w:p>
        </w:tc>
      </w:tr>
      <w:tr w:rsidR="000820BB" w:rsidRPr="00A13F07" w:rsidTr="000820BB">
        <w:tc>
          <w:tcPr>
            <w:tcW w:w="2660" w:type="dxa"/>
          </w:tcPr>
          <w:p w:rsidR="000820BB" w:rsidRPr="00A13F07" w:rsidRDefault="000820BB" w:rsidP="00C83866">
            <w:pPr>
              <w:rPr>
                <w:b/>
                <w:bCs/>
                <w:sz w:val="24"/>
                <w:szCs w:val="24"/>
              </w:rPr>
            </w:pPr>
            <w:r w:rsidRPr="00A13F07">
              <w:rPr>
                <w:b/>
                <w:bCs/>
                <w:sz w:val="24"/>
                <w:szCs w:val="24"/>
              </w:rPr>
              <w:t>Polissage, finition</w:t>
            </w:r>
          </w:p>
        </w:tc>
        <w:tc>
          <w:tcPr>
            <w:tcW w:w="3481" w:type="dxa"/>
          </w:tcPr>
          <w:p w:rsidR="000820BB" w:rsidRPr="00A13F07" w:rsidRDefault="000820BB" w:rsidP="000820BB">
            <w:pPr>
              <w:pStyle w:val="Paragraphedeliste"/>
              <w:numPr>
                <w:ilvl w:val="0"/>
                <w:numId w:val="10"/>
              </w:numPr>
              <w:rPr>
                <w:sz w:val="24"/>
                <w:szCs w:val="24"/>
              </w:rPr>
            </w:pPr>
            <w:r w:rsidRPr="00A13F07">
              <w:rPr>
                <w:sz w:val="24"/>
                <w:szCs w:val="24"/>
              </w:rPr>
              <w:t>Polissage industriel</w:t>
            </w:r>
          </w:p>
          <w:p w:rsidR="000820BB" w:rsidRPr="00A13F07" w:rsidRDefault="000820BB" w:rsidP="000820BB">
            <w:pPr>
              <w:pStyle w:val="Paragraphedeliste"/>
              <w:numPr>
                <w:ilvl w:val="0"/>
                <w:numId w:val="10"/>
              </w:numPr>
              <w:rPr>
                <w:sz w:val="24"/>
                <w:szCs w:val="24"/>
              </w:rPr>
            </w:pPr>
            <w:r w:rsidRPr="00A13F07">
              <w:rPr>
                <w:sz w:val="24"/>
                <w:szCs w:val="24"/>
              </w:rPr>
              <w:t>Polissage manuel</w:t>
            </w:r>
          </w:p>
          <w:p w:rsidR="000820BB" w:rsidRPr="00A13F07" w:rsidRDefault="000820BB" w:rsidP="000820BB">
            <w:pPr>
              <w:pStyle w:val="Paragraphedeliste"/>
              <w:numPr>
                <w:ilvl w:val="0"/>
                <w:numId w:val="10"/>
              </w:numPr>
              <w:rPr>
                <w:sz w:val="24"/>
                <w:szCs w:val="24"/>
              </w:rPr>
            </w:pPr>
            <w:r w:rsidRPr="00A13F07">
              <w:rPr>
                <w:sz w:val="24"/>
                <w:szCs w:val="24"/>
              </w:rPr>
              <w:t>Contrôle manuel</w:t>
            </w:r>
          </w:p>
          <w:p w:rsidR="000820BB" w:rsidRPr="00A13F07" w:rsidRDefault="000820BB" w:rsidP="000820BB">
            <w:pPr>
              <w:pStyle w:val="Paragraphedeliste"/>
              <w:numPr>
                <w:ilvl w:val="0"/>
                <w:numId w:val="10"/>
              </w:numPr>
              <w:rPr>
                <w:sz w:val="24"/>
                <w:szCs w:val="24"/>
              </w:rPr>
            </w:pPr>
            <w:r w:rsidRPr="00A13F07">
              <w:rPr>
                <w:sz w:val="24"/>
                <w:szCs w:val="24"/>
              </w:rPr>
              <w:t>Impression du chromo</w:t>
            </w:r>
          </w:p>
        </w:tc>
        <w:tc>
          <w:tcPr>
            <w:tcW w:w="3071" w:type="dxa"/>
          </w:tcPr>
          <w:p w:rsidR="000820BB" w:rsidRPr="00A13F07" w:rsidRDefault="000820BB" w:rsidP="00EA386E">
            <w:pPr>
              <w:jc w:val="center"/>
              <w:rPr>
                <w:sz w:val="24"/>
                <w:szCs w:val="24"/>
              </w:rPr>
            </w:pPr>
            <w:r w:rsidRPr="00A13F07">
              <w:rPr>
                <w:sz w:val="24"/>
                <w:szCs w:val="24"/>
              </w:rPr>
              <w:t>120000</w:t>
            </w:r>
          </w:p>
          <w:p w:rsidR="000820BB" w:rsidRPr="00A13F07" w:rsidRDefault="000820BB" w:rsidP="00EA386E">
            <w:pPr>
              <w:jc w:val="center"/>
              <w:rPr>
                <w:sz w:val="24"/>
                <w:szCs w:val="24"/>
              </w:rPr>
            </w:pPr>
            <w:r w:rsidRPr="00A13F07">
              <w:rPr>
                <w:sz w:val="24"/>
                <w:szCs w:val="24"/>
              </w:rPr>
              <w:t>84800</w:t>
            </w:r>
          </w:p>
          <w:p w:rsidR="000820BB" w:rsidRPr="00A13F07" w:rsidRDefault="000820BB" w:rsidP="00EA386E">
            <w:pPr>
              <w:jc w:val="center"/>
              <w:rPr>
                <w:sz w:val="24"/>
                <w:szCs w:val="24"/>
              </w:rPr>
            </w:pPr>
            <w:r w:rsidRPr="00A13F07">
              <w:rPr>
                <w:sz w:val="24"/>
                <w:szCs w:val="24"/>
              </w:rPr>
              <w:t>84800</w:t>
            </w:r>
          </w:p>
          <w:p w:rsidR="000820BB" w:rsidRPr="00A13F07" w:rsidRDefault="000820BB" w:rsidP="00EA386E">
            <w:pPr>
              <w:jc w:val="center"/>
              <w:rPr>
                <w:sz w:val="24"/>
                <w:szCs w:val="24"/>
              </w:rPr>
            </w:pPr>
            <w:r w:rsidRPr="00A13F07">
              <w:rPr>
                <w:sz w:val="24"/>
                <w:szCs w:val="24"/>
              </w:rPr>
              <w:t>84800</w:t>
            </w:r>
          </w:p>
        </w:tc>
      </w:tr>
      <w:tr w:rsidR="000820BB" w:rsidRPr="00A13F07" w:rsidTr="000820BB">
        <w:tc>
          <w:tcPr>
            <w:tcW w:w="2660" w:type="dxa"/>
          </w:tcPr>
          <w:p w:rsidR="000820BB" w:rsidRPr="00A13F07" w:rsidRDefault="000820BB" w:rsidP="00C83866">
            <w:pPr>
              <w:rPr>
                <w:b/>
                <w:bCs/>
                <w:sz w:val="24"/>
                <w:szCs w:val="24"/>
              </w:rPr>
            </w:pPr>
            <w:r w:rsidRPr="00A13F07">
              <w:rPr>
                <w:b/>
                <w:bCs/>
                <w:sz w:val="24"/>
                <w:szCs w:val="24"/>
              </w:rPr>
              <w:t>Expédition, administration</w:t>
            </w:r>
          </w:p>
        </w:tc>
        <w:tc>
          <w:tcPr>
            <w:tcW w:w="3481" w:type="dxa"/>
          </w:tcPr>
          <w:p w:rsidR="000820BB" w:rsidRPr="00A13F07" w:rsidRDefault="000820BB" w:rsidP="000820BB">
            <w:pPr>
              <w:pStyle w:val="Paragraphedeliste"/>
              <w:numPr>
                <w:ilvl w:val="0"/>
                <w:numId w:val="11"/>
              </w:numPr>
              <w:rPr>
                <w:sz w:val="24"/>
                <w:szCs w:val="24"/>
              </w:rPr>
            </w:pPr>
            <w:r w:rsidRPr="00A13F07">
              <w:rPr>
                <w:sz w:val="24"/>
                <w:szCs w:val="24"/>
              </w:rPr>
              <w:t xml:space="preserve">Expédition </w:t>
            </w:r>
          </w:p>
          <w:p w:rsidR="000820BB" w:rsidRPr="00A13F07" w:rsidRDefault="000820BB" w:rsidP="000820BB">
            <w:pPr>
              <w:pStyle w:val="Paragraphedeliste"/>
              <w:numPr>
                <w:ilvl w:val="0"/>
                <w:numId w:val="11"/>
              </w:numPr>
              <w:rPr>
                <w:sz w:val="24"/>
                <w:szCs w:val="24"/>
              </w:rPr>
            </w:pPr>
            <w:r w:rsidRPr="00A13F07">
              <w:rPr>
                <w:sz w:val="24"/>
                <w:szCs w:val="24"/>
              </w:rPr>
              <w:t xml:space="preserve">Administration </w:t>
            </w:r>
          </w:p>
        </w:tc>
        <w:tc>
          <w:tcPr>
            <w:tcW w:w="3071" w:type="dxa"/>
          </w:tcPr>
          <w:p w:rsidR="000820BB" w:rsidRPr="00A13F07" w:rsidRDefault="000820BB" w:rsidP="00EA386E">
            <w:pPr>
              <w:jc w:val="center"/>
              <w:rPr>
                <w:sz w:val="24"/>
                <w:szCs w:val="24"/>
              </w:rPr>
            </w:pPr>
            <w:r w:rsidRPr="00A13F07">
              <w:rPr>
                <w:sz w:val="24"/>
                <w:szCs w:val="24"/>
              </w:rPr>
              <w:t>124800</w:t>
            </w:r>
          </w:p>
          <w:p w:rsidR="000820BB" w:rsidRPr="00A13F07" w:rsidRDefault="000820BB" w:rsidP="00EA386E">
            <w:pPr>
              <w:jc w:val="center"/>
              <w:rPr>
                <w:sz w:val="24"/>
                <w:szCs w:val="24"/>
              </w:rPr>
            </w:pPr>
            <w:r w:rsidRPr="00A13F07">
              <w:rPr>
                <w:sz w:val="24"/>
                <w:szCs w:val="24"/>
              </w:rPr>
              <w:t>124800</w:t>
            </w:r>
          </w:p>
        </w:tc>
      </w:tr>
    </w:tbl>
    <w:p w:rsidR="00EA386E" w:rsidRPr="00A13F07" w:rsidRDefault="0032370F" w:rsidP="0032370F">
      <w:pPr>
        <w:pStyle w:val="Paragraphedeliste"/>
        <w:numPr>
          <w:ilvl w:val="0"/>
          <w:numId w:val="12"/>
        </w:numPr>
        <w:rPr>
          <w:sz w:val="24"/>
          <w:szCs w:val="24"/>
        </w:rPr>
      </w:pPr>
      <w:r w:rsidRPr="00A13F07">
        <w:rPr>
          <w:sz w:val="24"/>
          <w:szCs w:val="24"/>
        </w:rPr>
        <w:t>Fournisseurs de composants et sous-traitants.</w:t>
      </w:r>
    </w:p>
    <w:p w:rsidR="000820BB" w:rsidRPr="00A13F07" w:rsidRDefault="000820BB" w:rsidP="00C83866">
      <w:pPr>
        <w:rPr>
          <w:b/>
          <w:bCs/>
          <w:sz w:val="24"/>
          <w:szCs w:val="24"/>
          <w:u w:val="single"/>
        </w:rPr>
      </w:pPr>
      <w:r w:rsidRPr="00A13F07">
        <w:rPr>
          <w:b/>
          <w:bCs/>
          <w:sz w:val="24"/>
          <w:szCs w:val="24"/>
          <w:u w:val="single"/>
        </w:rPr>
        <w:t xml:space="preserve"> Annexe 4 : inducteurs sélectionnés</w:t>
      </w:r>
    </w:p>
    <w:tbl>
      <w:tblPr>
        <w:tblStyle w:val="Grilledutableau"/>
        <w:tblW w:w="0" w:type="auto"/>
        <w:tblLook w:val="04A0"/>
      </w:tblPr>
      <w:tblGrid>
        <w:gridCol w:w="2943"/>
        <w:gridCol w:w="6269"/>
      </w:tblGrid>
      <w:tr w:rsidR="000820BB" w:rsidRPr="00A13F07" w:rsidTr="000820BB">
        <w:tc>
          <w:tcPr>
            <w:tcW w:w="2943" w:type="dxa"/>
          </w:tcPr>
          <w:p w:rsidR="000820BB" w:rsidRPr="00A13F07" w:rsidRDefault="000820BB" w:rsidP="00DD3C64">
            <w:pPr>
              <w:jc w:val="center"/>
              <w:rPr>
                <w:b/>
                <w:bCs/>
                <w:sz w:val="24"/>
                <w:szCs w:val="24"/>
              </w:rPr>
            </w:pPr>
            <w:r w:rsidRPr="00A13F07">
              <w:rPr>
                <w:b/>
                <w:bCs/>
                <w:sz w:val="24"/>
                <w:szCs w:val="24"/>
              </w:rPr>
              <w:t>Activités</w:t>
            </w:r>
          </w:p>
        </w:tc>
        <w:tc>
          <w:tcPr>
            <w:tcW w:w="6269" w:type="dxa"/>
          </w:tcPr>
          <w:p w:rsidR="000820BB" w:rsidRPr="00A13F07" w:rsidRDefault="000820BB" w:rsidP="00DD3C64">
            <w:pPr>
              <w:jc w:val="center"/>
              <w:rPr>
                <w:b/>
                <w:bCs/>
                <w:sz w:val="24"/>
                <w:szCs w:val="24"/>
              </w:rPr>
            </w:pPr>
            <w:r w:rsidRPr="00A13F07">
              <w:rPr>
                <w:b/>
                <w:bCs/>
                <w:sz w:val="24"/>
                <w:szCs w:val="24"/>
              </w:rPr>
              <w:t>Inducteurs</w:t>
            </w:r>
          </w:p>
        </w:tc>
      </w:tr>
      <w:tr w:rsidR="000820BB" w:rsidRPr="00A13F07" w:rsidTr="000820BB">
        <w:tc>
          <w:tcPr>
            <w:tcW w:w="2943" w:type="dxa"/>
          </w:tcPr>
          <w:p w:rsidR="000820BB" w:rsidRPr="00A13F07" w:rsidRDefault="000820BB" w:rsidP="00C83866">
            <w:pPr>
              <w:rPr>
                <w:sz w:val="24"/>
                <w:szCs w:val="24"/>
              </w:rPr>
            </w:pPr>
            <w:r w:rsidRPr="00A13F07">
              <w:rPr>
                <w:sz w:val="24"/>
                <w:szCs w:val="24"/>
              </w:rPr>
              <w:t>Etude des marchés</w:t>
            </w:r>
          </w:p>
        </w:tc>
        <w:tc>
          <w:tcPr>
            <w:tcW w:w="6269" w:type="dxa"/>
          </w:tcPr>
          <w:p w:rsidR="000820BB" w:rsidRPr="00A13F07" w:rsidRDefault="00033247" w:rsidP="00C83866">
            <w:pPr>
              <w:rPr>
                <w:sz w:val="24"/>
                <w:szCs w:val="24"/>
              </w:rPr>
            </w:pPr>
            <w:r w:rsidRPr="00A13F07">
              <w:rPr>
                <w:sz w:val="24"/>
                <w:szCs w:val="24"/>
              </w:rPr>
              <w:t>Nombre de références</w:t>
            </w:r>
            <w:r w:rsidR="0032370F" w:rsidRPr="00A13F07">
              <w:rPr>
                <w:sz w:val="24"/>
                <w:szCs w:val="24"/>
              </w:rPr>
              <w:t xml:space="preserve"> (2)</w:t>
            </w:r>
          </w:p>
        </w:tc>
      </w:tr>
      <w:tr w:rsidR="000820BB" w:rsidRPr="00A13F07" w:rsidTr="000820BB">
        <w:tc>
          <w:tcPr>
            <w:tcW w:w="2943" w:type="dxa"/>
          </w:tcPr>
          <w:p w:rsidR="000820BB" w:rsidRPr="00A13F07" w:rsidRDefault="00033247" w:rsidP="00C83866">
            <w:pPr>
              <w:rPr>
                <w:sz w:val="24"/>
                <w:szCs w:val="24"/>
              </w:rPr>
            </w:pPr>
            <w:r w:rsidRPr="00A13F07">
              <w:rPr>
                <w:sz w:val="24"/>
                <w:szCs w:val="24"/>
              </w:rPr>
              <w:t>Gestion des sous traitants</w:t>
            </w:r>
          </w:p>
        </w:tc>
        <w:tc>
          <w:tcPr>
            <w:tcW w:w="6269" w:type="dxa"/>
          </w:tcPr>
          <w:p w:rsidR="000820BB" w:rsidRPr="00A13F07" w:rsidRDefault="00EA386E" w:rsidP="00C83866">
            <w:pPr>
              <w:rPr>
                <w:sz w:val="24"/>
                <w:szCs w:val="24"/>
              </w:rPr>
            </w:pPr>
            <w:r w:rsidRPr="00A13F07">
              <w:rPr>
                <w:sz w:val="24"/>
                <w:szCs w:val="24"/>
              </w:rPr>
              <w:t>Nombre de références</w:t>
            </w:r>
          </w:p>
        </w:tc>
      </w:tr>
      <w:tr w:rsidR="000820BB" w:rsidRPr="00A13F07" w:rsidTr="000820BB">
        <w:tc>
          <w:tcPr>
            <w:tcW w:w="2943" w:type="dxa"/>
          </w:tcPr>
          <w:p w:rsidR="000820BB" w:rsidRPr="00A13F07" w:rsidRDefault="00033247" w:rsidP="00C83866">
            <w:pPr>
              <w:rPr>
                <w:sz w:val="24"/>
                <w:szCs w:val="24"/>
              </w:rPr>
            </w:pPr>
            <w:r w:rsidRPr="00A13F07">
              <w:rPr>
                <w:sz w:val="24"/>
                <w:szCs w:val="24"/>
              </w:rPr>
              <w:t xml:space="preserve">Réception </w:t>
            </w:r>
          </w:p>
        </w:tc>
        <w:tc>
          <w:tcPr>
            <w:tcW w:w="6269" w:type="dxa"/>
          </w:tcPr>
          <w:p w:rsidR="000820BB" w:rsidRPr="00A13F07" w:rsidRDefault="00EA386E" w:rsidP="00C83866">
            <w:pPr>
              <w:rPr>
                <w:sz w:val="24"/>
                <w:szCs w:val="24"/>
              </w:rPr>
            </w:pPr>
            <w:r w:rsidRPr="00A13F07">
              <w:rPr>
                <w:sz w:val="24"/>
                <w:szCs w:val="24"/>
              </w:rPr>
              <w:t>Nombre de références</w:t>
            </w:r>
          </w:p>
        </w:tc>
      </w:tr>
      <w:tr w:rsidR="000820BB" w:rsidRPr="00A13F07" w:rsidTr="000820BB">
        <w:tc>
          <w:tcPr>
            <w:tcW w:w="2943" w:type="dxa"/>
          </w:tcPr>
          <w:p w:rsidR="000820BB" w:rsidRPr="00A13F07" w:rsidRDefault="00033247" w:rsidP="00C83866">
            <w:pPr>
              <w:rPr>
                <w:sz w:val="24"/>
                <w:szCs w:val="24"/>
              </w:rPr>
            </w:pPr>
            <w:r w:rsidRPr="00A13F07">
              <w:rPr>
                <w:sz w:val="24"/>
                <w:szCs w:val="24"/>
              </w:rPr>
              <w:t>Conception, Etude</w:t>
            </w:r>
          </w:p>
        </w:tc>
        <w:tc>
          <w:tcPr>
            <w:tcW w:w="6269" w:type="dxa"/>
          </w:tcPr>
          <w:p w:rsidR="000820BB" w:rsidRPr="00A13F07" w:rsidRDefault="00EA386E" w:rsidP="00C83866">
            <w:pPr>
              <w:rPr>
                <w:sz w:val="24"/>
                <w:szCs w:val="24"/>
              </w:rPr>
            </w:pPr>
            <w:r w:rsidRPr="00A13F07">
              <w:rPr>
                <w:sz w:val="24"/>
                <w:szCs w:val="24"/>
              </w:rPr>
              <w:t>Nombre de modèles</w:t>
            </w:r>
          </w:p>
        </w:tc>
      </w:tr>
      <w:tr w:rsidR="000820BB" w:rsidRPr="00A13F07" w:rsidTr="000820BB">
        <w:tc>
          <w:tcPr>
            <w:tcW w:w="2943" w:type="dxa"/>
          </w:tcPr>
          <w:p w:rsidR="000820BB" w:rsidRPr="00A13F07" w:rsidRDefault="00033247" w:rsidP="00C83866">
            <w:pPr>
              <w:rPr>
                <w:sz w:val="24"/>
                <w:szCs w:val="24"/>
              </w:rPr>
            </w:pPr>
            <w:r w:rsidRPr="00A13F07">
              <w:rPr>
                <w:sz w:val="24"/>
                <w:szCs w:val="24"/>
              </w:rPr>
              <w:t xml:space="preserve">Ordonnancement </w:t>
            </w:r>
          </w:p>
        </w:tc>
        <w:tc>
          <w:tcPr>
            <w:tcW w:w="6269" w:type="dxa"/>
          </w:tcPr>
          <w:p w:rsidR="000820BB" w:rsidRPr="00A13F07" w:rsidRDefault="00EA386E" w:rsidP="00C83866">
            <w:pPr>
              <w:rPr>
                <w:sz w:val="24"/>
                <w:szCs w:val="24"/>
              </w:rPr>
            </w:pPr>
            <w:r w:rsidRPr="00A13F07">
              <w:rPr>
                <w:sz w:val="24"/>
                <w:szCs w:val="24"/>
              </w:rPr>
              <w:t>Nombre de lots</w:t>
            </w:r>
          </w:p>
        </w:tc>
      </w:tr>
      <w:tr w:rsidR="000820BB" w:rsidRPr="00A13F07" w:rsidTr="000820BB">
        <w:tc>
          <w:tcPr>
            <w:tcW w:w="2943" w:type="dxa"/>
          </w:tcPr>
          <w:p w:rsidR="000820BB" w:rsidRPr="00A13F07" w:rsidRDefault="00033247" w:rsidP="00C83866">
            <w:pPr>
              <w:rPr>
                <w:sz w:val="24"/>
                <w:szCs w:val="24"/>
              </w:rPr>
            </w:pPr>
            <w:r w:rsidRPr="00A13F07">
              <w:rPr>
                <w:sz w:val="24"/>
                <w:szCs w:val="24"/>
              </w:rPr>
              <w:t>Fusion industrielle</w:t>
            </w:r>
          </w:p>
        </w:tc>
        <w:tc>
          <w:tcPr>
            <w:tcW w:w="6269" w:type="dxa"/>
          </w:tcPr>
          <w:p w:rsidR="000820BB" w:rsidRPr="00A13F07" w:rsidRDefault="00EA386E" w:rsidP="00C83866">
            <w:pPr>
              <w:rPr>
                <w:sz w:val="24"/>
                <w:szCs w:val="24"/>
              </w:rPr>
            </w:pPr>
            <w:r w:rsidRPr="00A13F07">
              <w:rPr>
                <w:sz w:val="24"/>
                <w:szCs w:val="24"/>
              </w:rPr>
              <w:t>Nombre de lots industriels</w:t>
            </w:r>
          </w:p>
        </w:tc>
      </w:tr>
      <w:tr w:rsidR="000820BB" w:rsidRPr="00A13F07" w:rsidTr="000820BB">
        <w:tc>
          <w:tcPr>
            <w:tcW w:w="2943" w:type="dxa"/>
          </w:tcPr>
          <w:p w:rsidR="000820BB" w:rsidRPr="00A13F07" w:rsidRDefault="00033247" w:rsidP="00C83866">
            <w:pPr>
              <w:rPr>
                <w:sz w:val="24"/>
                <w:szCs w:val="24"/>
              </w:rPr>
            </w:pPr>
            <w:r w:rsidRPr="00A13F07">
              <w:rPr>
                <w:sz w:val="24"/>
                <w:szCs w:val="24"/>
              </w:rPr>
              <w:t>Moulage industriel</w:t>
            </w:r>
          </w:p>
        </w:tc>
        <w:tc>
          <w:tcPr>
            <w:tcW w:w="6269" w:type="dxa"/>
          </w:tcPr>
          <w:p w:rsidR="000820BB" w:rsidRPr="00A13F07" w:rsidRDefault="00EA386E" w:rsidP="00C83866">
            <w:pPr>
              <w:rPr>
                <w:sz w:val="24"/>
                <w:szCs w:val="24"/>
              </w:rPr>
            </w:pPr>
            <w:r w:rsidRPr="00A13F07">
              <w:rPr>
                <w:sz w:val="24"/>
                <w:szCs w:val="24"/>
              </w:rPr>
              <w:t>Nombre de lots industriels</w:t>
            </w:r>
          </w:p>
        </w:tc>
      </w:tr>
      <w:tr w:rsidR="000820BB" w:rsidRPr="00A13F07" w:rsidTr="000820BB">
        <w:tc>
          <w:tcPr>
            <w:tcW w:w="2943" w:type="dxa"/>
          </w:tcPr>
          <w:p w:rsidR="000820BB" w:rsidRPr="00A13F07" w:rsidRDefault="00033247" w:rsidP="00C83866">
            <w:pPr>
              <w:rPr>
                <w:sz w:val="24"/>
                <w:szCs w:val="24"/>
              </w:rPr>
            </w:pPr>
            <w:r w:rsidRPr="00A13F07">
              <w:rPr>
                <w:sz w:val="24"/>
                <w:szCs w:val="24"/>
              </w:rPr>
              <w:lastRenderedPageBreak/>
              <w:t>Maintenance industrielle</w:t>
            </w:r>
          </w:p>
        </w:tc>
        <w:tc>
          <w:tcPr>
            <w:tcW w:w="6269" w:type="dxa"/>
          </w:tcPr>
          <w:p w:rsidR="000820BB" w:rsidRPr="00A13F07" w:rsidRDefault="00EA386E" w:rsidP="00C83866">
            <w:pPr>
              <w:rPr>
                <w:sz w:val="24"/>
                <w:szCs w:val="24"/>
              </w:rPr>
            </w:pPr>
            <w:r w:rsidRPr="00A13F07">
              <w:rPr>
                <w:sz w:val="24"/>
                <w:szCs w:val="24"/>
              </w:rPr>
              <w:t>Nombre de lots industriels</w:t>
            </w:r>
          </w:p>
        </w:tc>
      </w:tr>
      <w:tr w:rsidR="000820BB" w:rsidRPr="00A13F07" w:rsidTr="000820BB">
        <w:tc>
          <w:tcPr>
            <w:tcW w:w="2943" w:type="dxa"/>
          </w:tcPr>
          <w:p w:rsidR="000820BB" w:rsidRPr="00A13F07" w:rsidRDefault="00033247" w:rsidP="00C83866">
            <w:pPr>
              <w:rPr>
                <w:sz w:val="24"/>
                <w:szCs w:val="24"/>
              </w:rPr>
            </w:pPr>
            <w:r w:rsidRPr="00A13F07">
              <w:rPr>
                <w:sz w:val="24"/>
                <w:szCs w:val="24"/>
              </w:rPr>
              <w:t>Fusion artisanale</w:t>
            </w:r>
          </w:p>
        </w:tc>
        <w:tc>
          <w:tcPr>
            <w:tcW w:w="6269" w:type="dxa"/>
          </w:tcPr>
          <w:p w:rsidR="000820BB" w:rsidRPr="00A13F07" w:rsidRDefault="00EA386E" w:rsidP="00C83866">
            <w:pPr>
              <w:rPr>
                <w:sz w:val="24"/>
                <w:szCs w:val="24"/>
              </w:rPr>
            </w:pPr>
            <w:r w:rsidRPr="00A13F07">
              <w:rPr>
                <w:sz w:val="24"/>
                <w:szCs w:val="24"/>
              </w:rPr>
              <w:t>Nombre de lacons de luxe</w:t>
            </w:r>
          </w:p>
        </w:tc>
      </w:tr>
      <w:tr w:rsidR="000820BB" w:rsidRPr="00A13F07" w:rsidTr="000820BB">
        <w:tc>
          <w:tcPr>
            <w:tcW w:w="2943" w:type="dxa"/>
          </w:tcPr>
          <w:p w:rsidR="000820BB" w:rsidRPr="00A13F07" w:rsidRDefault="00033247" w:rsidP="00C83866">
            <w:pPr>
              <w:rPr>
                <w:sz w:val="24"/>
                <w:szCs w:val="24"/>
              </w:rPr>
            </w:pPr>
            <w:r w:rsidRPr="00A13F07">
              <w:rPr>
                <w:sz w:val="24"/>
                <w:szCs w:val="24"/>
              </w:rPr>
              <w:t>Moulage artisanal</w:t>
            </w:r>
          </w:p>
        </w:tc>
        <w:tc>
          <w:tcPr>
            <w:tcW w:w="6269" w:type="dxa"/>
          </w:tcPr>
          <w:p w:rsidR="000820BB" w:rsidRPr="00A13F07" w:rsidRDefault="00EA386E" w:rsidP="00C83866">
            <w:pPr>
              <w:rPr>
                <w:sz w:val="24"/>
                <w:szCs w:val="24"/>
              </w:rPr>
            </w:pPr>
            <w:r w:rsidRPr="00A13F07">
              <w:rPr>
                <w:sz w:val="24"/>
                <w:szCs w:val="24"/>
              </w:rPr>
              <w:t>Nombre de lacons de luxe</w:t>
            </w:r>
          </w:p>
        </w:tc>
      </w:tr>
      <w:tr w:rsidR="000820BB" w:rsidRPr="00A13F07" w:rsidTr="000820BB">
        <w:tc>
          <w:tcPr>
            <w:tcW w:w="2943" w:type="dxa"/>
          </w:tcPr>
          <w:p w:rsidR="000820BB" w:rsidRPr="00A13F07" w:rsidRDefault="00033247" w:rsidP="00C83866">
            <w:pPr>
              <w:rPr>
                <w:sz w:val="24"/>
                <w:szCs w:val="24"/>
              </w:rPr>
            </w:pPr>
            <w:r w:rsidRPr="00A13F07">
              <w:rPr>
                <w:sz w:val="24"/>
                <w:szCs w:val="24"/>
              </w:rPr>
              <w:t>Maintenance artisanale</w:t>
            </w:r>
          </w:p>
        </w:tc>
        <w:tc>
          <w:tcPr>
            <w:tcW w:w="6269" w:type="dxa"/>
          </w:tcPr>
          <w:p w:rsidR="000820BB" w:rsidRPr="00A13F07" w:rsidRDefault="00EA386E" w:rsidP="00C83866">
            <w:pPr>
              <w:rPr>
                <w:sz w:val="24"/>
                <w:szCs w:val="24"/>
              </w:rPr>
            </w:pPr>
            <w:r w:rsidRPr="00A13F07">
              <w:rPr>
                <w:sz w:val="24"/>
                <w:szCs w:val="24"/>
              </w:rPr>
              <w:t>Nombre de lacons de luxe</w:t>
            </w:r>
          </w:p>
        </w:tc>
      </w:tr>
      <w:tr w:rsidR="000820BB" w:rsidRPr="00A13F07" w:rsidTr="000820BB">
        <w:tc>
          <w:tcPr>
            <w:tcW w:w="2943" w:type="dxa"/>
          </w:tcPr>
          <w:p w:rsidR="000820BB" w:rsidRPr="00A13F07" w:rsidRDefault="00033247" w:rsidP="00C83866">
            <w:pPr>
              <w:rPr>
                <w:sz w:val="24"/>
                <w:szCs w:val="24"/>
              </w:rPr>
            </w:pPr>
            <w:r w:rsidRPr="00A13F07">
              <w:rPr>
                <w:sz w:val="24"/>
                <w:szCs w:val="24"/>
              </w:rPr>
              <w:t>Polissage industriel</w:t>
            </w:r>
          </w:p>
        </w:tc>
        <w:tc>
          <w:tcPr>
            <w:tcW w:w="6269" w:type="dxa"/>
          </w:tcPr>
          <w:p w:rsidR="000820BB" w:rsidRPr="00A13F07" w:rsidRDefault="00EA386E" w:rsidP="00C83866">
            <w:pPr>
              <w:rPr>
                <w:sz w:val="24"/>
                <w:szCs w:val="24"/>
              </w:rPr>
            </w:pPr>
            <w:r w:rsidRPr="00A13F07">
              <w:rPr>
                <w:sz w:val="24"/>
                <w:szCs w:val="24"/>
              </w:rPr>
              <w:t>Nombre de flacons industriels</w:t>
            </w:r>
          </w:p>
        </w:tc>
      </w:tr>
      <w:tr w:rsidR="00EA386E" w:rsidRPr="00A13F07" w:rsidTr="000820BB">
        <w:tc>
          <w:tcPr>
            <w:tcW w:w="2943" w:type="dxa"/>
          </w:tcPr>
          <w:p w:rsidR="00EA386E" w:rsidRPr="00A13F07" w:rsidRDefault="00EA386E" w:rsidP="00C83866">
            <w:pPr>
              <w:rPr>
                <w:sz w:val="24"/>
                <w:szCs w:val="24"/>
              </w:rPr>
            </w:pPr>
            <w:r w:rsidRPr="00A13F07">
              <w:rPr>
                <w:sz w:val="24"/>
                <w:szCs w:val="24"/>
              </w:rPr>
              <w:t>Polissage manuel</w:t>
            </w:r>
          </w:p>
        </w:tc>
        <w:tc>
          <w:tcPr>
            <w:tcW w:w="6269" w:type="dxa"/>
          </w:tcPr>
          <w:p w:rsidR="00EA386E" w:rsidRPr="00A13F07" w:rsidRDefault="00EA386E" w:rsidP="00717A9A">
            <w:pPr>
              <w:rPr>
                <w:sz w:val="24"/>
                <w:szCs w:val="24"/>
              </w:rPr>
            </w:pPr>
            <w:r w:rsidRPr="00A13F07">
              <w:rPr>
                <w:sz w:val="24"/>
                <w:szCs w:val="24"/>
              </w:rPr>
              <w:t>Nombre de lacons de luxe</w:t>
            </w:r>
          </w:p>
        </w:tc>
      </w:tr>
      <w:tr w:rsidR="00EA386E" w:rsidRPr="00A13F07" w:rsidTr="000820BB">
        <w:tc>
          <w:tcPr>
            <w:tcW w:w="2943" w:type="dxa"/>
          </w:tcPr>
          <w:p w:rsidR="00EA386E" w:rsidRPr="00A13F07" w:rsidRDefault="00EA386E" w:rsidP="00C83866">
            <w:pPr>
              <w:rPr>
                <w:sz w:val="24"/>
                <w:szCs w:val="24"/>
              </w:rPr>
            </w:pPr>
            <w:r w:rsidRPr="00A13F07">
              <w:rPr>
                <w:sz w:val="24"/>
                <w:szCs w:val="24"/>
              </w:rPr>
              <w:t>Contrôle manuel</w:t>
            </w:r>
          </w:p>
        </w:tc>
        <w:tc>
          <w:tcPr>
            <w:tcW w:w="6269" w:type="dxa"/>
          </w:tcPr>
          <w:p w:rsidR="00EA386E" w:rsidRPr="00A13F07" w:rsidRDefault="00EA386E" w:rsidP="00717A9A">
            <w:pPr>
              <w:rPr>
                <w:sz w:val="24"/>
                <w:szCs w:val="24"/>
              </w:rPr>
            </w:pPr>
            <w:r w:rsidRPr="00A13F07">
              <w:rPr>
                <w:sz w:val="24"/>
                <w:szCs w:val="24"/>
              </w:rPr>
              <w:t>Nombre de lacons de luxe</w:t>
            </w:r>
          </w:p>
        </w:tc>
      </w:tr>
      <w:tr w:rsidR="00EA386E" w:rsidRPr="00A13F07" w:rsidTr="000820BB">
        <w:tc>
          <w:tcPr>
            <w:tcW w:w="2943" w:type="dxa"/>
          </w:tcPr>
          <w:p w:rsidR="00EA386E" w:rsidRPr="00A13F07" w:rsidRDefault="00EA386E" w:rsidP="00C83866">
            <w:pPr>
              <w:rPr>
                <w:sz w:val="24"/>
                <w:szCs w:val="24"/>
              </w:rPr>
            </w:pPr>
            <w:r w:rsidRPr="00A13F07">
              <w:rPr>
                <w:sz w:val="24"/>
                <w:szCs w:val="24"/>
              </w:rPr>
              <w:t>Impression du chromo</w:t>
            </w:r>
          </w:p>
        </w:tc>
        <w:tc>
          <w:tcPr>
            <w:tcW w:w="6269" w:type="dxa"/>
          </w:tcPr>
          <w:p w:rsidR="00EA386E" w:rsidRPr="00A13F07" w:rsidRDefault="00EA386E" w:rsidP="00717A9A">
            <w:pPr>
              <w:rPr>
                <w:sz w:val="24"/>
                <w:szCs w:val="24"/>
              </w:rPr>
            </w:pPr>
            <w:r w:rsidRPr="00A13F07">
              <w:rPr>
                <w:sz w:val="24"/>
                <w:szCs w:val="24"/>
              </w:rPr>
              <w:t>Nombre de lacons de luxe</w:t>
            </w:r>
          </w:p>
        </w:tc>
      </w:tr>
      <w:tr w:rsidR="000820BB" w:rsidRPr="00A13F07" w:rsidTr="000820BB">
        <w:tc>
          <w:tcPr>
            <w:tcW w:w="2943" w:type="dxa"/>
          </w:tcPr>
          <w:p w:rsidR="000820BB" w:rsidRPr="00A13F07" w:rsidRDefault="00033247" w:rsidP="00C83866">
            <w:pPr>
              <w:rPr>
                <w:sz w:val="24"/>
                <w:szCs w:val="24"/>
              </w:rPr>
            </w:pPr>
            <w:r w:rsidRPr="00A13F07">
              <w:rPr>
                <w:sz w:val="24"/>
                <w:szCs w:val="24"/>
              </w:rPr>
              <w:t xml:space="preserve">Expédition </w:t>
            </w:r>
            <w:r w:rsidR="00717A9A" w:rsidRPr="00A13F07">
              <w:rPr>
                <w:sz w:val="24"/>
                <w:szCs w:val="24"/>
              </w:rPr>
              <w:t>(3)</w:t>
            </w:r>
          </w:p>
        </w:tc>
        <w:tc>
          <w:tcPr>
            <w:tcW w:w="6269" w:type="dxa"/>
          </w:tcPr>
          <w:p w:rsidR="000820BB" w:rsidRPr="00A13F07" w:rsidRDefault="00EA386E" w:rsidP="00C83866">
            <w:pPr>
              <w:rPr>
                <w:sz w:val="24"/>
                <w:szCs w:val="24"/>
              </w:rPr>
            </w:pPr>
            <w:r w:rsidRPr="00A13F07">
              <w:rPr>
                <w:sz w:val="24"/>
                <w:szCs w:val="24"/>
              </w:rPr>
              <w:t>« coût ajouté » aux flacons</w:t>
            </w:r>
          </w:p>
        </w:tc>
      </w:tr>
      <w:tr w:rsidR="00033247" w:rsidRPr="00A13F07" w:rsidTr="000820BB">
        <w:tc>
          <w:tcPr>
            <w:tcW w:w="2943" w:type="dxa"/>
          </w:tcPr>
          <w:p w:rsidR="00033247" w:rsidRPr="00A13F07" w:rsidRDefault="00033247" w:rsidP="00033247">
            <w:pPr>
              <w:rPr>
                <w:sz w:val="24"/>
                <w:szCs w:val="24"/>
              </w:rPr>
            </w:pPr>
            <w:r w:rsidRPr="00A13F07">
              <w:rPr>
                <w:sz w:val="24"/>
                <w:szCs w:val="24"/>
              </w:rPr>
              <w:t xml:space="preserve">Administration </w:t>
            </w:r>
            <w:r w:rsidR="00717A9A" w:rsidRPr="00A13F07">
              <w:rPr>
                <w:sz w:val="24"/>
                <w:szCs w:val="24"/>
              </w:rPr>
              <w:t>(3)</w:t>
            </w:r>
          </w:p>
          <w:p w:rsidR="00033247" w:rsidRPr="00A13F07" w:rsidRDefault="00033247" w:rsidP="00C83866">
            <w:pPr>
              <w:rPr>
                <w:sz w:val="24"/>
                <w:szCs w:val="24"/>
              </w:rPr>
            </w:pPr>
          </w:p>
        </w:tc>
        <w:tc>
          <w:tcPr>
            <w:tcW w:w="6269" w:type="dxa"/>
          </w:tcPr>
          <w:p w:rsidR="00033247" w:rsidRPr="00A13F07" w:rsidRDefault="00EA386E" w:rsidP="00C83866">
            <w:pPr>
              <w:rPr>
                <w:sz w:val="24"/>
                <w:szCs w:val="24"/>
              </w:rPr>
            </w:pPr>
            <w:r w:rsidRPr="00A13F07">
              <w:rPr>
                <w:sz w:val="24"/>
                <w:szCs w:val="24"/>
              </w:rPr>
              <w:t>« coût ajouté » aux flacons</w:t>
            </w:r>
          </w:p>
        </w:tc>
      </w:tr>
    </w:tbl>
    <w:p w:rsidR="000820BB" w:rsidRPr="00A13F07" w:rsidRDefault="0032370F" w:rsidP="0032370F">
      <w:pPr>
        <w:pStyle w:val="Paragraphedeliste"/>
        <w:numPr>
          <w:ilvl w:val="0"/>
          <w:numId w:val="12"/>
        </w:numPr>
        <w:rPr>
          <w:sz w:val="24"/>
          <w:szCs w:val="24"/>
        </w:rPr>
      </w:pPr>
      <w:r w:rsidRPr="00A13F07">
        <w:rPr>
          <w:sz w:val="24"/>
          <w:szCs w:val="24"/>
        </w:rPr>
        <w:t>12 composants sont référencés au total pour la production des 4 modèles de flacon.</w:t>
      </w:r>
    </w:p>
    <w:p w:rsidR="00717A9A" w:rsidRPr="00A13F07" w:rsidRDefault="00717A9A" w:rsidP="0032370F">
      <w:pPr>
        <w:pStyle w:val="Paragraphedeliste"/>
        <w:numPr>
          <w:ilvl w:val="0"/>
          <w:numId w:val="12"/>
        </w:numPr>
        <w:rPr>
          <w:sz w:val="24"/>
          <w:szCs w:val="24"/>
        </w:rPr>
      </w:pPr>
      <w:r w:rsidRPr="00A13F07">
        <w:rPr>
          <w:sz w:val="24"/>
          <w:szCs w:val="24"/>
        </w:rPr>
        <w:t>Le « coût ajouté » correspond aux charges d’exploitation hors coûts directs et hors frais d’expédition- administration.</w:t>
      </w:r>
    </w:p>
    <w:p w:rsidR="00EA386E" w:rsidRPr="00A13F07" w:rsidRDefault="00EA386E" w:rsidP="00C83866">
      <w:pPr>
        <w:rPr>
          <w:sz w:val="24"/>
          <w:szCs w:val="24"/>
        </w:rPr>
      </w:pPr>
      <w:r w:rsidRPr="00A13F07">
        <w:rPr>
          <w:sz w:val="24"/>
          <w:szCs w:val="24"/>
        </w:rPr>
        <w:t>Vous poursuivez avec le contrôleur de gestion le calcul des coûts selon la méthode ABC. Vous disposez de l’ensemble des informations nécessaires en annexes.</w:t>
      </w:r>
    </w:p>
    <w:p w:rsidR="00EA386E" w:rsidRPr="00A13F07" w:rsidRDefault="00EA386E" w:rsidP="00C83866">
      <w:pPr>
        <w:rPr>
          <w:b/>
          <w:bCs/>
          <w:sz w:val="24"/>
          <w:szCs w:val="24"/>
        </w:rPr>
      </w:pPr>
      <w:r w:rsidRPr="00A13F07">
        <w:rPr>
          <w:b/>
          <w:bCs/>
          <w:sz w:val="24"/>
          <w:szCs w:val="24"/>
        </w:rPr>
        <w:t>Calculer le coût unitaire des quatre modèles de flacon selon cette comptabilité à base d’activités.</w:t>
      </w:r>
    </w:p>
    <w:p w:rsidR="00717A9A" w:rsidRPr="00A13F07" w:rsidRDefault="00717A9A" w:rsidP="00C83866">
      <w:pPr>
        <w:rPr>
          <w:b/>
          <w:bCs/>
          <w:sz w:val="24"/>
          <w:szCs w:val="24"/>
        </w:rPr>
      </w:pPr>
      <w:r w:rsidRPr="00A13F07">
        <w:rPr>
          <w:b/>
          <w:bCs/>
          <w:sz w:val="24"/>
          <w:szCs w:val="24"/>
        </w:rPr>
        <w:t>Annexe 5 : Analyse du processus de fabrication des flacons</w:t>
      </w:r>
    </w:p>
    <w:p w:rsidR="00717A9A" w:rsidRPr="00A13F07" w:rsidRDefault="00717A9A" w:rsidP="00717A9A">
      <w:pPr>
        <w:pStyle w:val="Paragraphedeliste"/>
        <w:numPr>
          <w:ilvl w:val="0"/>
          <w:numId w:val="13"/>
        </w:numPr>
        <w:rPr>
          <w:b/>
          <w:bCs/>
          <w:sz w:val="24"/>
          <w:szCs w:val="24"/>
        </w:rPr>
      </w:pPr>
      <w:r w:rsidRPr="00A13F07">
        <w:rPr>
          <w:b/>
          <w:bCs/>
          <w:sz w:val="24"/>
          <w:szCs w:val="24"/>
        </w:rPr>
        <w:t xml:space="preserve">Les flacons industriels </w:t>
      </w:r>
    </w:p>
    <w:p w:rsidR="00717A9A" w:rsidRPr="00A13F07" w:rsidRDefault="00717A9A" w:rsidP="00BB09D9">
      <w:pPr>
        <w:jc w:val="both"/>
        <w:rPr>
          <w:sz w:val="24"/>
          <w:szCs w:val="24"/>
        </w:rPr>
      </w:pPr>
      <w:r w:rsidRPr="00A13F07">
        <w:rPr>
          <w:sz w:val="24"/>
          <w:szCs w:val="24"/>
        </w:rPr>
        <w:t xml:space="preserve">De manière générale, le verre est obtenu à partir des substances de base suivantes : silice, chaux, potasse, soude. Il est possible d’ajouter, à ces substances de base, différentes composants spéciaux, selon un dosage savamment calculé, pour personnaliser le verre (coloration, luminosité, indice de réfraction..). </w:t>
      </w:r>
      <w:proofErr w:type="gramStart"/>
      <w:r w:rsidRPr="00A13F07">
        <w:rPr>
          <w:sz w:val="24"/>
          <w:szCs w:val="24"/>
        </w:rPr>
        <w:t>cette</w:t>
      </w:r>
      <w:proofErr w:type="gramEnd"/>
      <w:r w:rsidRPr="00A13F07">
        <w:rPr>
          <w:sz w:val="24"/>
          <w:szCs w:val="24"/>
        </w:rPr>
        <w:t xml:space="preserve"> composition (substances de base + composants spéciaux) appelée « pâte de verre », est déposée dans un immense four où la température est portée à plus de 1000°C. </w:t>
      </w:r>
      <w:proofErr w:type="gramStart"/>
      <w:r w:rsidRPr="00A13F07">
        <w:rPr>
          <w:sz w:val="24"/>
          <w:szCs w:val="24"/>
        </w:rPr>
        <w:t>la</w:t>
      </w:r>
      <w:proofErr w:type="gramEnd"/>
      <w:r w:rsidRPr="00A13F07">
        <w:rPr>
          <w:sz w:val="24"/>
          <w:szCs w:val="24"/>
        </w:rPr>
        <w:t xml:space="preserve"> pâte de verre en fusion est ensuite déversée vers les lignes de moulage des flacons. A l’issue du moulage, les flacons sont alignés automatiquement sur </w:t>
      </w:r>
      <w:r w:rsidR="00D96B7A" w:rsidRPr="00A13F07">
        <w:rPr>
          <w:sz w:val="24"/>
          <w:szCs w:val="24"/>
        </w:rPr>
        <w:t xml:space="preserve"> un tapis roulant, progressivement refroidis et polis avant d’être expédiés.</w:t>
      </w:r>
    </w:p>
    <w:p w:rsidR="00BB09D9" w:rsidRPr="00A13F07" w:rsidRDefault="00BB09D9" w:rsidP="00717A9A">
      <w:pPr>
        <w:rPr>
          <w:sz w:val="24"/>
          <w:szCs w:val="24"/>
        </w:rPr>
      </w:pPr>
    </w:p>
    <w:p w:rsidR="00D96B7A" w:rsidRPr="00A13F07" w:rsidRDefault="00D96B7A" w:rsidP="00D96B7A">
      <w:pPr>
        <w:pStyle w:val="Paragraphedeliste"/>
        <w:numPr>
          <w:ilvl w:val="0"/>
          <w:numId w:val="13"/>
        </w:numPr>
        <w:rPr>
          <w:b/>
          <w:bCs/>
          <w:sz w:val="24"/>
          <w:szCs w:val="24"/>
        </w:rPr>
      </w:pPr>
      <w:r w:rsidRPr="00A13F07">
        <w:rPr>
          <w:b/>
          <w:bCs/>
          <w:sz w:val="24"/>
          <w:szCs w:val="24"/>
        </w:rPr>
        <w:t>Les flacons de luxe :</w:t>
      </w:r>
    </w:p>
    <w:p w:rsidR="00D96B7A" w:rsidRPr="00A13F07" w:rsidRDefault="00D96B7A" w:rsidP="00BB09D9">
      <w:pPr>
        <w:jc w:val="both"/>
        <w:rPr>
          <w:sz w:val="24"/>
          <w:szCs w:val="24"/>
        </w:rPr>
      </w:pPr>
      <w:r w:rsidRPr="00A13F07">
        <w:rPr>
          <w:sz w:val="24"/>
          <w:szCs w:val="24"/>
        </w:rPr>
        <w:t xml:space="preserve">Les flacons de luxe, quant à eux, sont fabriqués de manière plus artisanale. La composition de la « pâte de verre » a nécessité les mêmes composants. Néanmoins, ce mélange est préparé, de manière plus rigoureuse, en très petits volumes et il fait l’objet de nombreux tests. Cette composition est alors déposée dans des petits fours en terre. Un artisan verrier prélève une partie de ce mélange en fusion pour le déposer dans un moule. Le moule est nettoyé après chaque flacon. Les flacons sont refroidis pendant trois heures. Un contrôle manuel, visant à repérer la moindre aspérité et la résistance du verre, est effectué sur </w:t>
      </w:r>
      <w:r w:rsidRPr="00A13F07">
        <w:rPr>
          <w:sz w:val="24"/>
          <w:szCs w:val="24"/>
        </w:rPr>
        <w:lastRenderedPageBreak/>
        <w:t>chaque flacon. Puis, intervient un polissage. La dernière étape, spécifique à certains flacons de luxe, est l’impression d’un « chromo » (gravure) sur le verre.</w:t>
      </w:r>
    </w:p>
    <w:p w:rsidR="00D96B7A" w:rsidRPr="00A13F07" w:rsidRDefault="00D96B7A" w:rsidP="00D96B7A">
      <w:pPr>
        <w:rPr>
          <w:b/>
          <w:bCs/>
          <w:sz w:val="24"/>
          <w:szCs w:val="24"/>
        </w:rPr>
      </w:pPr>
      <w:r w:rsidRPr="00A13F07">
        <w:rPr>
          <w:b/>
          <w:bCs/>
          <w:sz w:val="24"/>
          <w:szCs w:val="24"/>
        </w:rPr>
        <w:t>Annexe 6 : Coût d’un flacon (charges directes)</w:t>
      </w:r>
    </w:p>
    <w:tbl>
      <w:tblPr>
        <w:tblStyle w:val="Grilledutableau"/>
        <w:tblW w:w="0" w:type="auto"/>
        <w:tblLook w:val="04A0"/>
      </w:tblPr>
      <w:tblGrid>
        <w:gridCol w:w="2518"/>
        <w:gridCol w:w="1418"/>
        <w:gridCol w:w="1701"/>
        <w:gridCol w:w="1842"/>
        <w:gridCol w:w="1733"/>
      </w:tblGrid>
      <w:tr w:rsidR="00D96B7A" w:rsidRPr="00A13F07" w:rsidTr="00D80EA1">
        <w:tc>
          <w:tcPr>
            <w:tcW w:w="2518" w:type="dxa"/>
          </w:tcPr>
          <w:p w:rsidR="00D96B7A" w:rsidRPr="00A13F07" w:rsidRDefault="00D96B7A" w:rsidP="00D96B7A">
            <w:pPr>
              <w:rPr>
                <w:sz w:val="24"/>
                <w:szCs w:val="24"/>
              </w:rPr>
            </w:pPr>
          </w:p>
        </w:tc>
        <w:tc>
          <w:tcPr>
            <w:tcW w:w="1418" w:type="dxa"/>
          </w:tcPr>
          <w:p w:rsidR="00D96B7A" w:rsidRPr="00A13F07" w:rsidRDefault="00D96B7A" w:rsidP="00D96B7A">
            <w:pPr>
              <w:rPr>
                <w:sz w:val="24"/>
                <w:szCs w:val="24"/>
              </w:rPr>
            </w:pPr>
            <w:r w:rsidRPr="00A13F07">
              <w:rPr>
                <w:sz w:val="24"/>
                <w:szCs w:val="24"/>
              </w:rPr>
              <w:t xml:space="preserve">Lavande </w:t>
            </w:r>
          </w:p>
        </w:tc>
        <w:tc>
          <w:tcPr>
            <w:tcW w:w="1701" w:type="dxa"/>
          </w:tcPr>
          <w:p w:rsidR="00D96B7A" w:rsidRPr="00A13F07" w:rsidRDefault="00D96B7A" w:rsidP="00D96B7A">
            <w:pPr>
              <w:rPr>
                <w:sz w:val="24"/>
                <w:szCs w:val="24"/>
              </w:rPr>
            </w:pPr>
            <w:r w:rsidRPr="00A13F07">
              <w:rPr>
                <w:sz w:val="24"/>
                <w:szCs w:val="24"/>
              </w:rPr>
              <w:t xml:space="preserve">Myosotis </w:t>
            </w:r>
          </w:p>
        </w:tc>
        <w:tc>
          <w:tcPr>
            <w:tcW w:w="1842" w:type="dxa"/>
          </w:tcPr>
          <w:p w:rsidR="00D96B7A" w:rsidRPr="00A13F07" w:rsidRDefault="00D96B7A" w:rsidP="00D96B7A">
            <w:pPr>
              <w:rPr>
                <w:sz w:val="24"/>
                <w:szCs w:val="24"/>
              </w:rPr>
            </w:pPr>
            <w:r w:rsidRPr="00A13F07">
              <w:rPr>
                <w:sz w:val="24"/>
                <w:szCs w:val="24"/>
              </w:rPr>
              <w:t xml:space="preserve">Jasmin </w:t>
            </w:r>
          </w:p>
        </w:tc>
        <w:tc>
          <w:tcPr>
            <w:tcW w:w="1733" w:type="dxa"/>
          </w:tcPr>
          <w:p w:rsidR="00D96B7A" w:rsidRPr="00A13F07" w:rsidRDefault="00D96B7A" w:rsidP="00D96B7A">
            <w:pPr>
              <w:rPr>
                <w:sz w:val="24"/>
                <w:szCs w:val="24"/>
              </w:rPr>
            </w:pPr>
            <w:r w:rsidRPr="00A13F07">
              <w:rPr>
                <w:sz w:val="24"/>
                <w:szCs w:val="24"/>
              </w:rPr>
              <w:t xml:space="preserve">Œillet </w:t>
            </w:r>
          </w:p>
        </w:tc>
      </w:tr>
      <w:tr w:rsidR="00D80EA1" w:rsidRPr="00A13F07" w:rsidTr="00D80EA1">
        <w:tc>
          <w:tcPr>
            <w:tcW w:w="2518" w:type="dxa"/>
          </w:tcPr>
          <w:p w:rsidR="00D80EA1" w:rsidRPr="00A13F07" w:rsidRDefault="00D80EA1" w:rsidP="00D96B7A">
            <w:pPr>
              <w:rPr>
                <w:sz w:val="24"/>
                <w:szCs w:val="24"/>
              </w:rPr>
            </w:pPr>
            <w:r w:rsidRPr="00A13F07">
              <w:rPr>
                <w:sz w:val="24"/>
                <w:szCs w:val="24"/>
              </w:rPr>
              <w:t>Composants de base (silice, soude et chaux)</w:t>
            </w:r>
          </w:p>
        </w:tc>
        <w:tc>
          <w:tcPr>
            <w:tcW w:w="1418" w:type="dxa"/>
          </w:tcPr>
          <w:p w:rsidR="00D80EA1" w:rsidRPr="00A13F07" w:rsidRDefault="00D80EA1" w:rsidP="004E1B7E">
            <w:pPr>
              <w:rPr>
                <w:sz w:val="24"/>
                <w:szCs w:val="24"/>
              </w:rPr>
            </w:pPr>
            <w:r w:rsidRPr="00A13F07">
              <w:rPr>
                <w:sz w:val="24"/>
                <w:szCs w:val="24"/>
              </w:rPr>
              <w:t xml:space="preserve">3 </w:t>
            </w:r>
            <w:proofErr w:type="spellStart"/>
            <w:r w:rsidRPr="00A13F07">
              <w:rPr>
                <w:sz w:val="24"/>
                <w:szCs w:val="24"/>
              </w:rPr>
              <w:t>dhs</w:t>
            </w:r>
            <w:proofErr w:type="spellEnd"/>
            <w:r w:rsidRPr="00A13F07">
              <w:rPr>
                <w:sz w:val="24"/>
                <w:szCs w:val="24"/>
              </w:rPr>
              <w:t xml:space="preserve"> </w:t>
            </w:r>
          </w:p>
        </w:tc>
        <w:tc>
          <w:tcPr>
            <w:tcW w:w="1701" w:type="dxa"/>
          </w:tcPr>
          <w:p w:rsidR="00D80EA1" w:rsidRPr="00A13F07" w:rsidRDefault="00D80EA1" w:rsidP="004E1B7E">
            <w:pPr>
              <w:rPr>
                <w:sz w:val="24"/>
                <w:szCs w:val="24"/>
              </w:rPr>
            </w:pPr>
            <w:r w:rsidRPr="00A13F07">
              <w:rPr>
                <w:sz w:val="24"/>
                <w:szCs w:val="24"/>
              </w:rPr>
              <w:t xml:space="preserve">3 </w:t>
            </w:r>
            <w:proofErr w:type="spellStart"/>
            <w:r w:rsidRPr="00A13F07">
              <w:rPr>
                <w:sz w:val="24"/>
                <w:szCs w:val="24"/>
              </w:rPr>
              <w:t>dhs</w:t>
            </w:r>
            <w:proofErr w:type="spellEnd"/>
            <w:r w:rsidRPr="00A13F07">
              <w:rPr>
                <w:sz w:val="24"/>
                <w:szCs w:val="24"/>
              </w:rPr>
              <w:t xml:space="preserve"> </w:t>
            </w:r>
          </w:p>
        </w:tc>
        <w:tc>
          <w:tcPr>
            <w:tcW w:w="1842" w:type="dxa"/>
          </w:tcPr>
          <w:p w:rsidR="00D80EA1" w:rsidRPr="00A13F07" w:rsidRDefault="00D80EA1" w:rsidP="004E1B7E">
            <w:pPr>
              <w:rPr>
                <w:sz w:val="24"/>
                <w:szCs w:val="24"/>
              </w:rPr>
            </w:pPr>
            <w:r w:rsidRPr="00A13F07">
              <w:rPr>
                <w:sz w:val="24"/>
                <w:szCs w:val="24"/>
              </w:rPr>
              <w:t xml:space="preserve">3 </w:t>
            </w:r>
            <w:proofErr w:type="spellStart"/>
            <w:r w:rsidRPr="00A13F07">
              <w:rPr>
                <w:sz w:val="24"/>
                <w:szCs w:val="24"/>
              </w:rPr>
              <w:t>dhs</w:t>
            </w:r>
            <w:proofErr w:type="spellEnd"/>
            <w:r w:rsidRPr="00A13F07">
              <w:rPr>
                <w:sz w:val="24"/>
                <w:szCs w:val="24"/>
              </w:rPr>
              <w:t xml:space="preserve"> </w:t>
            </w:r>
          </w:p>
        </w:tc>
        <w:tc>
          <w:tcPr>
            <w:tcW w:w="1733" w:type="dxa"/>
          </w:tcPr>
          <w:p w:rsidR="00D80EA1" w:rsidRPr="00A13F07" w:rsidRDefault="00D80EA1" w:rsidP="004E1B7E">
            <w:pPr>
              <w:rPr>
                <w:sz w:val="24"/>
                <w:szCs w:val="24"/>
              </w:rPr>
            </w:pPr>
            <w:r w:rsidRPr="00A13F07">
              <w:rPr>
                <w:sz w:val="24"/>
                <w:szCs w:val="24"/>
              </w:rPr>
              <w:t xml:space="preserve">3 </w:t>
            </w:r>
            <w:proofErr w:type="spellStart"/>
            <w:r w:rsidRPr="00A13F07">
              <w:rPr>
                <w:sz w:val="24"/>
                <w:szCs w:val="24"/>
              </w:rPr>
              <w:t>dhs</w:t>
            </w:r>
            <w:proofErr w:type="spellEnd"/>
            <w:r w:rsidRPr="00A13F07">
              <w:rPr>
                <w:sz w:val="24"/>
                <w:szCs w:val="24"/>
              </w:rPr>
              <w:t xml:space="preserve"> </w:t>
            </w:r>
          </w:p>
        </w:tc>
      </w:tr>
      <w:tr w:rsidR="00D96B7A" w:rsidRPr="00A13F07" w:rsidTr="00D80EA1">
        <w:tc>
          <w:tcPr>
            <w:tcW w:w="2518" w:type="dxa"/>
          </w:tcPr>
          <w:p w:rsidR="00D80EA1" w:rsidRPr="00A13F07" w:rsidRDefault="00D80EA1" w:rsidP="00D96B7A">
            <w:pPr>
              <w:rPr>
                <w:b/>
                <w:bCs/>
                <w:sz w:val="24"/>
                <w:szCs w:val="24"/>
              </w:rPr>
            </w:pPr>
            <w:r w:rsidRPr="00A13F07">
              <w:rPr>
                <w:b/>
                <w:bCs/>
                <w:sz w:val="24"/>
                <w:szCs w:val="24"/>
              </w:rPr>
              <w:t>Composants spéciaux :</w:t>
            </w:r>
          </w:p>
          <w:p w:rsidR="00D80EA1" w:rsidRPr="00A13F07" w:rsidRDefault="00D80EA1" w:rsidP="00D96B7A">
            <w:pPr>
              <w:rPr>
                <w:b/>
                <w:bCs/>
                <w:sz w:val="24"/>
                <w:szCs w:val="24"/>
              </w:rPr>
            </w:pPr>
            <w:r w:rsidRPr="00A13F07">
              <w:rPr>
                <w:b/>
                <w:bCs/>
                <w:sz w:val="24"/>
                <w:szCs w:val="24"/>
              </w:rPr>
              <w:t>Sélénium</w:t>
            </w:r>
          </w:p>
          <w:p w:rsidR="00D80EA1" w:rsidRPr="00A13F07" w:rsidRDefault="00D80EA1" w:rsidP="00D96B7A">
            <w:pPr>
              <w:rPr>
                <w:sz w:val="24"/>
                <w:szCs w:val="24"/>
              </w:rPr>
            </w:pPr>
            <w:r w:rsidRPr="00A13F07">
              <w:rPr>
                <w:sz w:val="24"/>
                <w:szCs w:val="24"/>
              </w:rPr>
              <w:t>Silicate de plomb</w:t>
            </w:r>
          </w:p>
          <w:p w:rsidR="00D80EA1" w:rsidRPr="00A13F07" w:rsidRDefault="00D80EA1" w:rsidP="00D96B7A">
            <w:pPr>
              <w:rPr>
                <w:sz w:val="24"/>
                <w:szCs w:val="24"/>
              </w:rPr>
            </w:pPr>
            <w:r w:rsidRPr="00A13F07">
              <w:rPr>
                <w:sz w:val="24"/>
                <w:szCs w:val="24"/>
              </w:rPr>
              <w:t>Oxyde de fer</w:t>
            </w:r>
          </w:p>
          <w:p w:rsidR="00D80EA1" w:rsidRPr="00A13F07" w:rsidRDefault="00D80EA1" w:rsidP="00D96B7A">
            <w:pPr>
              <w:rPr>
                <w:sz w:val="24"/>
                <w:szCs w:val="24"/>
              </w:rPr>
            </w:pPr>
            <w:r w:rsidRPr="00A13F07">
              <w:rPr>
                <w:sz w:val="24"/>
                <w:szCs w:val="24"/>
              </w:rPr>
              <w:t>Oxyde de cuivre</w:t>
            </w:r>
          </w:p>
          <w:p w:rsidR="00D80EA1" w:rsidRPr="00A13F07" w:rsidRDefault="00D80EA1" w:rsidP="00D96B7A">
            <w:pPr>
              <w:rPr>
                <w:sz w:val="24"/>
                <w:szCs w:val="24"/>
              </w:rPr>
            </w:pPr>
            <w:r w:rsidRPr="00A13F07">
              <w:rPr>
                <w:sz w:val="24"/>
                <w:szCs w:val="24"/>
              </w:rPr>
              <w:t>Oxyde de cobalt</w:t>
            </w:r>
          </w:p>
          <w:p w:rsidR="00D96B7A" w:rsidRPr="00A13F07" w:rsidRDefault="00D80EA1" w:rsidP="00D96B7A">
            <w:pPr>
              <w:rPr>
                <w:sz w:val="24"/>
                <w:szCs w:val="24"/>
              </w:rPr>
            </w:pPr>
            <w:r w:rsidRPr="00A13F07">
              <w:rPr>
                <w:sz w:val="24"/>
                <w:szCs w:val="24"/>
              </w:rPr>
              <w:t xml:space="preserve">Potasse  </w:t>
            </w:r>
          </w:p>
        </w:tc>
        <w:tc>
          <w:tcPr>
            <w:tcW w:w="1418"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tc>
        <w:tc>
          <w:tcPr>
            <w:tcW w:w="1701"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 xml:space="preserve">1 </w:t>
            </w:r>
            <w:proofErr w:type="spellStart"/>
            <w:r w:rsidRPr="00A13F07">
              <w:rPr>
                <w:sz w:val="24"/>
                <w:szCs w:val="24"/>
              </w:rPr>
              <w:t>dhs</w:t>
            </w:r>
            <w:proofErr w:type="spellEnd"/>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tc>
        <w:tc>
          <w:tcPr>
            <w:tcW w:w="1842"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 xml:space="preserve">0.5 </w:t>
            </w:r>
            <w:proofErr w:type="spellStart"/>
            <w:r w:rsidRPr="00A13F07">
              <w:rPr>
                <w:sz w:val="24"/>
                <w:szCs w:val="24"/>
              </w:rPr>
              <w:t>dhs</w:t>
            </w:r>
            <w:proofErr w:type="spellEnd"/>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 xml:space="preserve">1 </w:t>
            </w:r>
            <w:proofErr w:type="spellStart"/>
            <w:r w:rsidRPr="00A13F07">
              <w:rPr>
                <w:sz w:val="24"/>
                <w:szCs w:val="24"/>
              </w:rPr>
              <w:t>dhs</w:t>
            </w:r>
            <w:proofErr w:type="spellEnd"/>
            <w:r w:rsidRPr="00A13F07">
              <w:rPr>
                <w:sz w:val="24"/>
                <w:szCs w:val="24"/>
              </w:rPr>
              <w:t xml:space="preserve"> </w:t>
            </w:r>
          </w:p>
          <w:p w:rsidR="00D80EA1" w:rsidRPr="00A13F07" w:rsidRDefault="00D80EA1" w:rsidP="00D96B7A">
            <w:pPr>
              <w:rPr>
                <w:sz w:val="24"/>
                <w:szCs w:val="24"/>
              </w:rPr>
            </w:pPr>
            <w:r w:rsidRPr="00A13F07">
              <w:rPr>
                <w:sz w:val="24"/>
                <w:szCs w:val="24"/>
              </w:rPr>
              <w:t xml:space="preserve">1 </w:t>
            </w:r>
            <w:proofErr w:type="spellStart"/>
            <w:r w:rsidRPr="00A13F07">
              <w:rPr>
                <w:sz w:val="24"/>
                <w:szCs w:val="24"/>
              </w:rPr>
              <w:t>dhs</w:t>
            </w:r>
            <w:proofErr w:type="spellEnd"/>
          </w:p>
        </w:tc>
        <w:tc>
          <w:tcPr>
            <w:tcW w:w="1733"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 xml:space="preserve">1 </w:t>
            </w:r>
            <w:proofErr w:type="spellStart"/>
            <w:r w:rsidRPr="00A13F07">
              <w:rPr>
                <w:sz w:val="24"/>
                <w:szCs w:val="24"/>
              </w:rPr>
              <w:t>dhs</w:t>
            </w:r>
            <w:proofErr w:type="spellEnd"/>
          </w:p>
          <w:p w:rsidR="00D80EA1" w:rsidRPr="00A13F07" w:rsidRDefault="00D80EA1" w:rsidP="00D96B7A">
            <w:pPr>
              <w:rPr>
                <w:sz w:val="24"/>
                <w:szCs w:val="24"/>
              </w:rPr>
            </w:pPr>
            <w:r w:rsidRPr="00A13F07">
              <w:rPr>
                <w:sz w:val="24"/>
                <w:szCs w:val="24"/>
              </w:rPr>
              <w:t xml:space="preserve">5 </w:t>
            </w:r>
            <w:proofErr w:type="spellStart"/>
            <w:r w:rsidRPr="00A13F07">
              <w:rPr>
                <w:sz w:val="24"/>
                <w:szCs w:val="24"/>
              </w:rPr>
              <w:t>dhs</w:t>
            </w:r>
            <w:proofErr w:type="spellEnd"/>
            <w:r w:rsidRPr="00A13F07">
              <w:rPr>
                <w:sz w:val="24"/>
                <w:szCs w:val="24"/>
              </w:rPr>
              <w:t xml:space="preserve"> </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 xml:space="preserve">1 </w:t>
            </w:r>
            <w:proofErr w:type="spellStart"/>
            <w:r w:rsidRPr="00A13F07">
              <w:rPr>
                <w:sz w:val="24"/>
                <w:szCs w:val="24"/>
              </w:rPr>
              <w:t>dhs</w:t>
            </w:r>
            <w:proofErr w:type="spellEnd"/>
            <w:r w:rsidRPr="00A13F07">
              <w:rPr>
                <w:sz w:val="24"/>
                <w:szCs w:val="24"/>
              </w:rPr>
              <w:t xml:space="preserve"> </w:t>
            </w:r>
          </w:p>
        </w:tc>
      </w:tr>
      <w:tr w:rsidR="00D96B7A" w:rsidRPr="00A13F07" w:rsidTr="00D80EA1">
        <w:tc>
          <w:tcPr>
            <w:tcW w:w="2518" w:type="dxa"/>
          </w:tcPr>
          <w:p w:rsidR="00D96B7A" w:rsidRPr="00A13F07" w:rsidRDefault="00D80EA1" w:rsidP="00D96B7A">
            <w:pPr>
              <w:rPr>
                <w:b/>
                <w:bCs/>
                <w:sz w:val="24"/>
                <w:szCs w:val="24"/>
              </w:rPr>
            </w:pPr>
            <w:r w:rsidRPr="00A13F07">
              <w:rPr>
                <w:b/>
                <w:bCs/>
                <w:sz w:val="24"/>
                <w:szCs w:val="24"/>
              </w:rPr>
              <w:t>Produits sous-traités :</w:t>
            </w:r>
          </w:p>
          <w:p w:rsidR="00D80EA1" w:rsidRPr="00A13F07" w:rsidRDefault="00D80EA1" w:rsidP="00D96B7A">
            <w:pPr>
              <w:rPr>
                <w:sz w:val="24"/>
                <w:szCs w:val="24"/>
              </w:rPr>
            </w:pPr>
            <w:r w:rsidRPr="00A13F07">
              <w:rPr>
                <w:sz w:val="24"/>
                <w:szCs w:val="24"/>
              </w:rPr>
              <w:t xml:space="preserve">Bouchon </w:t>
            </w:r>
          </w:p>
          <w:p w:rsidR="00D80EA1" w:rsidRPr="00A13F07" w:rsidRDefault="00D80EA1" w:rsidP="00D96B7A">
            <w:pPr>
              <w:rPr>
                <w:sz w:val="24"/>
                <w:szCs w:val="24"/>
              </w:rPr>
            </w:pPr>
            <w:r w:rsidRPr="00A13F07">
              <w:rPr>
                <w:sz w:val="24"/>
                <w:szCs w:val="24"/>
              </w:rPr>
              <w:t xml:space="preserve">Chromo </w:t>
            </w:r>
          </w:p>
        </w:tc>
        <w:tc>
          <w:tcPr>
            <w:tcW w:w="1418"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 xml:space="preserve">0.5 </w:t>
            </w:r>
            <w:proofErr w:type="spellStart"/>
            <w:r w:rsidRPr="00A13F07">
              <w:rPr>
                <w:sz w:val="24"/>
                <w:szCs w:val="24"/>
              </w:rPr>
              <w:t>dhs</w:t>
            </w:r>
            <w:proofErr w:type="spellEnd"/>
          </w:p>
          <w:p w:rsidR="00D80EA1" w:rsidRPr="00A13F07" w:rsidRDefault="00D80EA1" w:rsidP="00D96B7A">
            <w:pPr>
              <w:rPr>
                <w:sz w:val="24"/>
                <w:szCs w:val="24"/>
              </w:rPr>
            </w:pPr>
            <w:r w:rsidRPr="00A13F07">
              <w:rPr>
                <w:sz w:val="24"/>
                <w:szCs w:val="24"/>
              </w:rPr>
              <w:t>0</w:t>
            </w:r>
          </w:p>
        </w:tc>
        <w:tc>
          <w:tcPr>
            <w:tcW w:w="1701"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 xml:space="preserve">0.6 </w:t>
            </w:r>
            <w:proofErr w:type="spellStart"/>
            <w:r w:rsidRPr="00A13F07">
              <w:rPr>
                <w:sz w:val="24"/>
                <w:szCs w:val="24"/>
              </w:rPr>
              <w:t>dhs</w:t>
            </w:r>
            <w:proofErr w:type="spellEnd"/>
          </w:p>
          <w:p w:rsidR="00D80EA1" w:rsidRPr="00A13F07" w:rsidRDefault="00D80EA1" w:rsidP="00D96B7A">
            <w:pPr>
              <w:rPr>
                <w:sz w:val="24"/>
                <w:szCs w:val="24"/>
              </w:rPr>
            </w:pPr>
            <w:r w:rsidRPr="00A13F07">
              <w:rPr>
                <w:sz w:val="24"/>
                <w:szCs w:val="24"/>
              </w:rPr>
              <w:t>0</w:t>
            </w:r>
          </w:p>
        </w:tc>
        <w:tc>
          <w:tcPr>
            <w:tcW w:w="1842"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0</w:t>
            </w:r>
          </w:p>
        </w:tc>
        <w:tc>
          <w:tcPr>
            <w:tcW w:w="1733" w:type="dxa"/>
          </w:tcPr>
          <w:p w:rsidR="00D96B7A" w:rsidRPr="00A13F07" w:rsidRDefault="00D96B7A" w:rsidP="00D96B7A">
            <w:pPr>
              <w:rPr>
                <w:sz w:val="24"/>
                <w:szCs w:val="24"/>
              </w:rPr>
            </w:pPr>
          </w:p>
          <w:p w:rsidR="00D80EA1" w:rsidRPr="00A13F07" w:rsidRDefault="00D80EA1" w:rsidP="00D96B7A">
            <w:pPr>
              <w:rPr>
                <w:sz w:val="24"/>
                <w:szCs w:val="24"/>
              </w:rPr>
            </w:pPr>
            <w:r w:rsidRPr="00A13F07">
              <w:rPr>
                <w:sz w:val="24"/>
                <w:szCs w:val="24"/>
              </w:rPr>
              <w:t>0</w:t>
            </w:r>
          </w:p>
          <w:p w:rsidR="00D80EA1" w:rsidRPr="00A13F07" w:rsidRDefault="00D80EA1" w:rsidP="00D96B7A">
            <w:pPr>
              <w:rPr>
                <w:sz w:val="24"/>
                <w:szCs w:val="24"/>
              </w:rPr>
            </w:pPr>
            <w:r w:rsidRPr="00A13F07">
              <w:rPr>
                <w:sz w:val="24"/>
                <w:szCs w:val="24"/>
              </w:rPr>
              <w:t xml:space="preserve">5 </w:t>
            </w:r>
            <w:proofErr w:type="spellStart"/>
            <w:r w:rsidRPr="00A13F07">
              <w:rPr>
                <w:sz w:val="24"/>
                <w:szCs w:val="24"/>
              </w:rPr>
              <w:t>dhs</w:t>
            </w:r>
            <w:proofErr w:type="spellEnd"/>
          </w:p>
        </w:tc>
      </w:tr>
      <w:tr w:rsidR="00D96B7A" w:rsidRPr="00A13F07" w:rsidTr="00D80EA1">
        <w:tc>
          <w:tcPr>
            <w:tcW w:w="2518" w:type="dxa"/>
          </w:tcPr>
          <w:p w:rsidR="00D96B7A" w:rsidRPr="00A13F07" w:rsidRDefault="00D80EA1" w:rsidP="00D96B7A">
            <w:pPr>
              <w:rPr>
                <w:sz w:val="24"/>
                <w:szCs w:val="24"/>
              </w:rPr>
            </w:pPr>
            <w:r w:rsidRPr="00A13F07">
              <w:rPr>
                <w:sz w:val="24"/>
                <w:szCs w:val="24"/>
              </w:rPr>
              <w:t xml:space="preserve">Temps de moulage en minutes </w:t>
            </w:r>
          </w:p>
        </w:tc>
        <w:tc>
          <w:tcPr>
            <w:tcW w:w="1418" w:type="dxa"/>
          </w:tcPr>
          <w:p w:rsidR="00D96B7A" w:rsidRPr="00A13F07" w:rsidRDefault="00D80EA1" w:rsidP="00D96B7A">
            <w:pPr>
              <w:rPr>
                <w:sz w:val="24"/>
                <w:szCs w:val="24"/>
              </w:rPr>
            </w:pPr>
            <w:r w:rsidRPr="00A13F07">
              <w:rPr>
                <w:sz w:val="24"/>
                <w:szCs w:val="24"/>
              </w:rPr>
              <w:t>4 min</w:t>
            </w:r>
          </w:p>
        </w:tc>
        <w:tc>
          <w:tcPr>
            <w:tcW w:w="1701" w:type="dxa"/>
          </w:tcPr>
          <w:p w:rsidR="00D96B7A" w:rsidRPr="00A13F07" w:rsidRDefault="00D80EA1" w:rsidP="00D96B7A">
            <w:pPr>
              <w:rPr>
                <w:sz w:val="24"/>
                <w:szCs w:val="24"/>
              </w:rPr>
            </w:pPr>
            <w:r w:rsidRPr="00A13F07">
              <w:rPr>
                <w:sz w:val="24"/>
                <w:szCs w:val="24"/>
              </w:rPr>
              <w:t>5 min</w:t>
            </w:r>
          </w:p>
        </w:tc>
        <w:tc>
          <w:tcPr>
            <w:tcW w:w="1842" w:type="dxa"/>
          </w:tcPr>
          <w:p w:rsidR="00D96B7A" w:rsidRPr="00A13F07" w:rsidRDefault="00D80EA1" w:rsidP="00D96B7A">
            <w:pPr>
              <w:rPr>
                <w:sz w:val="24"/>
                <w:szCs w:val="24"/>
              </w:rPr>
            </w:pPr>
            <w:r w:rsidRPr="00A13F07">
              <w:rPr>
                <w:sz w:val="24"/>
                <w:szCs w:val="24"/>
              </w:rPr>
              <w:t>8 min</w:t>
            </w:r>
          </w:p>
        </w:tc>
        <w:tc>
          <w:tcPr>
            <w:tcW w:w="1733" w:type="dxa"/>
          </w:tcPr>
          <w:p w:rsidR="00D96B7A" w:rsidRPr="00A13F07" w:rsidRDefault="00D80EA1" w:rsidP="00D96B7A">
            <w:pPr>
              <w:rPr>
                <w:sz w:val="24"/>
                <w:szCs w:val="24"/>
              </w:rPr>
            </w:pPr>
            <w:r w:rsidRPr="00A13F07">
              <w:rPr>
                <w:sz w:val="24"/>
                <w:szCs w:val="24"/>
              </w:rPr>
              <w:t>18 min</w:t>
            </w:r>
          </w:p>
        </w:tc>
      </w:tr>
    </w:tbl>
    <w:p w:rsidR="00D80EA1" w:rsidRPr="00A13F07" w:rsidRDefault="00D80EA1" w:rsidP="00D96B7A">
      <w:pPr>
        <w:rPr>
          <w:sz w:val="24"/>
          <w:szCs w:val="24"/>
        </w:rPr>
      </w:pPr>
      <w:r w:rsidRPr="00A13F07">
        <w:rPr>
          <w:sz w:val="24"/>
          <w:szCs w:val="24"/>
        </w:rPr>
        <w:t>Annexe 7 : prix de vente du flacon observé sur la période</w:t>
      </w:r>
    </w:p>
    <w:tbl>
      <w:tblPr>
        <w:tblStyle w:val="Grilledutableau"/>
        <w:tblW w:w="0" w:type="auto"/>
        <w:tblLook w:val="04A0"/>
      </w:tblPr>
      <w:tblGrid>
        <w:gridCol w:w="1842"/>
        <w:gridCol w:w="1842"/>
        <w:gridCol w:w="1842"/>
        <w:gridCol w:w="1843"/>
        <w:gridCol w:w="1843"/>
      </w:tblGrid>
      <w:tr w:rsidR="00D80EA1" w:rsidRPr="00A13F07" w:rsidTr="00D80EA1">
        <w:tc>
          <w:tcPr>
            <w:tcW w:w="1842" w:type="dxa"/>
          </w:tcPr>
          <w:p w:rsidR="00D80EA1" w:rsidRPr="00A13F07" w:rsidRDefault="00D80EA1" w:rsidP="00D96B7A">
            <w:pPr>
              <w:rPr>
                <w:sz w:val="24"/>
                <w:szCs w:val="24"/>
              </w:rPr>
            </w:pPr>
          </w:p>
        </w:tc>
        <w:tc>
          <w:tcPr>
            <w:tcW w:w="1842" w:type="dxa"/>
          </w:tcPr>
          <w:p w:rsidR="00D80EA1" w:rsidRPr="00A13F07" w:rsidRDefault="00D80EA1" w:rsidP="00D96B7A">
            <w:pPr>
              <w:rPr>
                <w:sz w:val="24"/>
                <w:szCs w:val="24"/>
              </w:rPr>
            </w:pPr>
            <w:r w:rsidRPr="00A13F07">
              <w:rPr>
                <w:sz w:val="24"/>
                <w:szCs w:val="24"/>
              </w:rPr>
              <w:t xml:space="preserve">Lavande </w:t>
            </w:r>
          </w:p>
        </w:tc>
        <w:tc>
          <w:tcPr>
            <w:tcW w:w="1842" w:type="dxa"/>
          </w:tcPr>
          <w:p w:rsidR="00D80EA1" w:rsidRPr="00A13F07" w:rsidRDefault="00D80EA1" w:rsidP="00D96B7A">
            <w:pPr>
              <w:rPr>
                <w:sz w:val="24"/>
                <w:szCs w:val="24"/>
              </w:rPr>
            </w:pPr>
            <w:r w:rsidRPr="00A13F07">
              <w:rPr>
                <w:sz w:val="24"/>
                <w:szCs w:val="24"/>
              </w:rPr>
              <w:t xml:space="preserve">Myosotis </w:t>
            </w:r>
          </w:p>
        </w:tc>
        <w:tc>
          <w:tcPr>
            <w:tcW w:w="1843" w:type="dxa"/>
          </w:tcPr>
          <w:p w:rsidR="00D80EA1" w:rsidRPr="00A13F07" w:rsidRDefault="00D80EA1" w:rsidP="00D96B7A">
            <w:pPr>
              <w:rPr>
                <w:sz w:val="24"/>
                <w:szCs w:val="24"/>
              </w:rPr>
            </w:pPr>
            <w:r w:rsidRPr="00A13F07">
              <w:rPr>
                <w:sz w:val="24"/>
                <w:szCs w:val="24"/>
              </w:rPr>
              <w:t xml:space="preserve">Jasmin </w:t>
            </w:r>
          </w:p>
        </w:tc>
        <w:tc>
          <w:tcPr>
            <w:tcW w:w="1843" w:type="dxa"/>
          </w:tcPr>
          <w:p w:rsidR="00D80EA1" w:rsidRPr="00A13F07" w:rsidRDefault="00D80EA1" w:rsidP="00D96B7A">
            <w:pPr>
              <w:rPr>
                <w:sz w:val="24"/>
                <w:szCs w:val="24"/>
              </w:rPr>
            </w:pPr>
            <w:r w:rsidRPr="00A13F07">
              <w:rPr>
                <w:sz w:val="24"/>
                <w:szCs w:val="24"/>
              </w:rPr>
              <w:t xml:space="preserve">Œillet </w:t>
            </w:r>
          </w:p>
        </w:tc>
      </w:tr>
      <w:tr w:rsidR="00D80EA1" w:rsidRPr="00A13F07" w:rsidTr="00D80EA1">
        <w:tc>
          <w:tcPr>
            <w:tcW w:w="1842" w:type="dxa"/>
          </w:tcPr>
          <w:p w:rsidR="00D80EA1" w:rsidRPr="00A13F07" w:rsidRDefault="00D80EA1" w:rsidP="00D96B7A">
            <w:pPr>
              <w:rPr>
                <w:sz w:val="24"/>
                <w:szCs w:val="24"/>
              </w:rPr>
            </w:pPr>
            <w:r w:rsidRPr="00A13F07">
              <w:rPr>
                <w:sz w:val="24"/>
                <w:szCs w:val="24"/>
              </w:rPr>
              <w:t xml:space="preserve">Prix de vente </w:t>
            </w:r>
          </w:p>
        </w:tc>
        <w:tc>
          <w:tcPr>
            <w:tcW w:w="1842" w:type="dxa"/>
          </w:tcPr>
          <w:p w:rsidR="00D80EA1" w:rsidRPr="00A13F07" w:rsidRDefault="00D80EA1" w:rsidP="00D96B7A">
            <w:pPr>
              <w:rPr>
                <w:sz w:val="24"/>
                <w:szCs w:val="24"/>
              </w:rPr>
            </w:pPr>
            <w:r w:rsidRPr="00A13F07">
              <w:rPr>
                <w:sz w:val="24"/>
                <w:szCs w:val="24"/>
              </w:rPr>
              <w:t xml:space="preserve">6 </w:t>
            </w:r>
            <w:proofErr w:type="spellStart"/>
            <w:r w:rsidRPr="00A13F07">
              <w:rPr>
                <w:sz w:val="24"/>
                <w:szCs w:val="24"/>
              </w:rPr>
              <w:t>dhs</w:t>
            </w:r>
            <w:proofErr w:type="spellEnd"/>
            <w:r w:rsidRPr="00A13F07">
              <w:rPr>
                <w:sz w:val="24"/>
                <w:szCs w:val="24"/>
              </w:rPr>
              <w:t xml:space="preserve"> </w:t>
            </w:r>
          </w:p>
        </w:tc>
        <w:tc>
          <w:tcPr>
            <w:tcW w:w="1842" w:type="dxa"/>
          </w:tcPr>
          <w:p w:rsidR="00D80EA1" w:rsidRPr="00A13F07" w:rsidRDefault="00D80EA1" w:rsidP="00D96B7A">
            <w:pPr>
              <w:rPr>
                <w:sz w:val="24"/>
                <w:szCs w:val="24"/>
              </w:rPr>
            </w:pPr>
            <w:r w:rsidRPr="00A13F07">
              <w:rPr>
                <w:sz w:val="24"/>
                <w:szCs w:val="24"/>
              </w:rPr>
              <w:t xml:space="preserve">7 </w:t>
            </w:r>
            <w:proofErr w:type="spellStart"/>
            <w:r w:rsidRPr="00A13F07">
              <w:rPr>
                <w:sz w:val="24"/>
                <w:szCs w:val="24"/>
              </w:rPr>
              <w:t>dhs</w:t>
            </w:r>
            <w:proofErr w:type="spellEnd"/>
            <w:r w:rsidRPr="00A13F07">
              <w:rPr>
                <w:sz w:val="24"/>
                <w:szCs w:val="24"/>
              </w:rPr>
              <w:t xml:space="preserve"> </w:t>
            </w:r>
          </w:p>
        </w:tc>
        <w:tc>
          <w:tcPr>
            <w:tcW w:w="1843" w:type="dxa"/>
          </w:tcPr>
          <w:p w:rsidR="00D80EA1" w:rsidRPr="00A13F07" w:rsidRDefault="00D80EA1" w:rsidP="00D96B7A">
            <w:pPr>
              <w:rPr>
                <w:sz w:val="24"/>
                <w:szCs w:val="24"/>
              </w:rPr>
            </w:pPr>
            <w:r w:rsidRPr="00A13F07">
              <w:rPr>
                <w:sz w:val="24"/>
                <w:szCs w:val="24"/>
              </w:rPr>
              <w:t xml:space="preserve">15 </w:t>
            </w:r>
            <w:proofErr w:type="spellStart"/>
            <w:r w:rsidRPr="00A13F07">
              <w:rPr>
                <w:sz w:val="24"/>
                <w:szCs w:val="24"/>
              </w:rPr>
              <w:t>dhs</w:t>
            </w:r>
            <w:proofErr w:type="spellEnd"/>
            <w:r w:rsidRPr="00A13F07">
              <w:rPr>
                <w:sz w:val="24"/>
                <w:szCs w:val="24"/>
              </w:rPr>
              <w:t xml:space="preserve"> </w:t>
            </w:r>
          </w:p>
        </w:tc>
        <w:tc>
          <w:tcPr>
            <w:tcW w:w="1843" w:type="dxa"/>
          </w:tcPr>
          <w:p w:rsidR="00D80EA1" w:rsidRPr="00A13F07" w:rsidRDefault="00D80EA1" w:rsidP="00D96B7A">
            <w:pPr>
              <w:rPr>
                <w:sz w:val="24"/>
                <w:szCs w:val="24"/>
              </w:rPr>
            </w:pPr>
            <w:r w:rsidRPr="00A13F07">
              <w:rPr>
                <w:sz w:val="24"/>
                <w:szCs w:val="24"/>
              </w:rPr>
              <w:t xml:space="preserve">45 </w:t>
            </w:r>
            <w:proofErr w:type="spellStart"/>
            <w:r w:rsidRPr="00A13F07">
              <w:rPr>
                <w:sz w:val="24"/>
                <w:szCs w:val="24"/>
              </w:rPr>
              <w:t>dhs</w:t>
            </w:r>
            <w:proofErr w:type="spellEnd"/>
            <w:r w:rsidRPr="00A13F07">
              <w:rPr>
                <w:sz w:val="24"/>
                <w:szCs w:val="24"/>
              </w:rPr>
              <w:t xml:space="preserve"> </w:t>
            </w:r>
          </w:p>
        </w:tc>
      </w:tr>
    </w:tbl>
    <w:p w:rsidR="00D80EA1" w:rsidRPr="00A13F07" w:rsidRDefault="00D80EA1" w:rsidP="00D96B7A">
      <w:pPr>
        <w:rPr>
          <w:sz w:val="24"/>
          <w:szCs w:val="24"/>
        </w:rPr>
      </w:pPr>
    </w:p>
    <w:p w:rsidR="00D80EA1" w:rsidRPr="00A13F07" w:rsidRDefault="00267616" w:rsidP="00267616">
      <w:pPr>
        <w:jc w:val="both"/>
        <w:rPr>
          <w:b/>
          <w:bCs/>
          <w:sz w:val="24"/>
          <w:szCs w:val="24"/>
        </w:rPr>
      </w:pPr>
      <w:r w:rsidRPr="00A13F07">
        <w:rPr>
          <w:b/>
          <w:bCs/>
          <w:sz w:val="24"/>
          <w:szCs w:val="24"/>
        </w:rPr>
        <w:t>NB : le coût de gestion de chaque référence est réparti entre les modèles en fonction du nombre de modèles utilisant les composants d’une même référence.</w:t>
      </w:r>
    </w:p>
    <w:p w:rsidR="000820BB" w:rsidRPr="00A13F07" w:rsidRDefault="000820BB" w:rsidP="00C83866">
      <w:pPr>
        <w:rPr>
          <w:sz w:val="24"/>
          <w:szCs w:val="24"/>
        </w:rPr>
      </w:pPr>
    </w:p>
    <w:sectPr w:rsidR="000820BB" w:rsidRPr="00A13F07" w:rsidSect="005E545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04B" w:rsidRDefault="00D5404B" w:rsidP="00EA386E">
      <w:pPr>
        <w:spacing w:after="0" w:line="240" w:lineRule="auto"/>
      </w:pPr>
      <w:r>
        <w:separator/>
      </w:r>
    </w:p>
  </w:endnote>
  <w:endnote w:type="continuationSeparator" w:id="0">
    <w:p w:rsidR="00D5404B" w:rsidRDefault="00D5404B" w:rsidP="00EA3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157"/>
      <w:docPartObj>
        <w:docPartGallery w:val="Page Numbers (Bottom of Page)"/>
        <w:docPartUnique/>
      </w:docPartObj>
    </w:sdtPr>
    <w:sdtContent>
      <w:p w:rsidR="00D96B7A" w:rsidRDefault="00F53C17">
        <w:pPr>
          <w:pStyle w:val="Pieddepage"/>
          <w:jc w:val="center"/>
        </w:pPr>
        <w:fldSimple w:instr=" PAGE   \* MERGEFORMAT ">
          <w:r w:rsidR="00A13F07">
            <w:rPr>
              <w:noProof/>
            </w:rPr>
            <w:t>1</w:t>
          </w:r>
        </w:fldSimple>
      </w:p>
    </w:sdtContent>
  </w:sdt>
  <w:p w:rsidR="00D96B7A" w:rsidRDefault="00D96B7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04B" w:rsidRDefault="00D5404B" w:rsidP="00EA386E">
      <w:pPr>
        <w:spacing w:after="0" w:line="240" w:lineRule="auto"/>
      </w:pPr>
      <w:r>
        <w:separator/>
      </w:r>
    </w:p>
  </w:footnote>
  <w:footnote w:type="continuationSeparator" w:id="0">
    <w:p w:rsidR="00D5404B" w:rsidRDefault="00D5404B" w:rsidP="00EA38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41EF"/>
    <w:multiLevelType w:val="hybridMultilevel"/>
    <w:tmpl w:val="477A6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21142B"/>
    <w:multiLevelType w:val="hybridMultilevel"/>
    <w:tmpl w:val="72FA84A0"/>
    <w:lvl w:ilvl="0" w:tplc="7EA86D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1F44F24"/>
    <w:multiLevelType w:val="hybridMultilevel"/>
    <w:tmpl w:val="9FE81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353001"/>
    <w:multiLevelType w:val="hybridMultilevel"/>
    <w:tmpl w:val="9CD40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7D6DBD"/>
    <w:multiLevelType w:val="hybridMultilevel"/>
    <w:tmpl w:val="6AD60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06939F5"/>
    <w:multiLevelType w:val="hybridMultilevel"/>
    <w:tmpl w:val="3E861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2DC3E99"/>
    <w:multiLevelType w:val="hybridMultilevel"/>
    <w:tmpl w:val="0ABAFD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3097442"/>
    <w:multiLevelType w:val="hybridMultilevel"/>
    <w:tmpl w:val="C0088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B355331"/>
    <w:multiLevelType w:val="hybridMultilevel"/>
    <w:tmpl w:val="9C32CF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681A6973"/>
    <w:multiLevelType w:val="hybridMultilevel"/>
    <w:tmpl w:val="6F5CACA8"/>
    <w:lvl w:ilvl="0" w:tplc="040C0015">
      <w:start w:val="1"/>
      <w:numFmt w:val="upperLetter"/>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8036CE1"/>
    <w:multiLevelType w:val="hybridMultilevel"/>
    <w:tmpl w:val="95AC56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783A0D4B"/>
    <w:multiLevelType w:val="hybridMultilevel"/>
    <w:tmpl w:val="6ED43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04073C"/>
    <w:multiLevelType w:val="hybridMultilevel"/>
    <w:tmpl w:val="7C949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2"/>
  </w:num>
  <w:num w:numId="5">
    <w:abstractNumId w:val="0"/>
  </w:num>
  <w:num w:numId="6">
    <w:abstractNumId w:val="6"/>
  </w:num>
  <w:num w:numId="7">
    <w:abstractNumId w:val="10"/>
  </w:num>
  <w:num w:numId="8">
    <w:abstractNumId w:val="11"/>
  </w:num>
  <w:num w:numId="9">
    <w:abstractNumId w:val="3"/>
  </w:num>
  <w:num w:numId="10">
    <w:abstractNumId w:val="7"/>
  </w:num>
  <w:num w:numId="11">
    <w:abstractNumId w:val="5"/>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900D3C"/>
    <w:rsid w:val="00033247"/>
    <w:rsid w:val="000820BB"/>
    <w:rsid w:val="000A3AE7"/>
    <w:rsid w:val="000C6E06"/>
    <w:rsid w:val="00147313"/>
    <w:rsid w:val="001A6BEF"/>
    <w:rsid w:val="00215955"/>
    <w:rsid w:val="00267616"/>
    <w:rsid w:val="00314534"/>
    <w:rsid w:val="0032370F"/>
    <w:rsid w:val="003B409E"/>
    <w:rsid w:val="005E5451"/>
    <w:rsid w:val="00717A9A"/>
    <w:rsid w:val="00795A29"/>
    <w:rsid w:val="008E7CE8"/>
    <w:rsid w:val="00900D3C"/>
    <w:rsid w:val="00996B7F"/>
    <w:rsid w:val="00A13F07"/>
    <w:rsid w:val="00AC7655"/>
    <w:rsid w:val="00AF0F16"/>
    <w:rsid w:val="00BB09D9"/>
    <w:rsid w:val="00BD28D2"/>
    <w:rsid w:val="00C83866"/>
    <w:rsid w:val="00C92DF0"/>
    <w:rsid w:val="00D070BF"/>
    <w:rsid w:val="00D5404B"/>
    <w:rsid w:val="00D80EA1"/>
    <w:rsid w:val="00D84C64"/>
    <w:rsid w:val="00D96B7A"/>
    <w:rsid w:val="00DD3C64"/>
    <w:rsid w:val="00E462A9"/>
    <w:rsid w:val="00E85AF6"/>
    <w:rsid w:val="00EA386E"/>
    <w:rsid w:val="00F12651"/>
    <w:rsid w:val="00F53C1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31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7313"/>
    <w:pPr>
      <w:ind w:left="720"/>
      <w:contextualSpacing/>
    </w:pPr>
  </w:style>
  <w:style w:type="table" w:styleId="Grilledutableau">
    <w:name w:val="Table Grid"/>
    <w:basedOn w:val="TableauNormal"/>
    <w:uiPriority w:val="59"/>
    <w:rsid w:val="00996B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EA386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A386E"/>
  </w:style>
  <w:style w:type="paragraph" w:styleId="Pieddepage">
    <w:name w:val="footer"/>
    <w:basedOn w:val="Normal"/>
    <w:link w:val="PieddepageCar"/>
    <w:uiPriority w:val="99"/>
    <w:unhideWhenUsed/>
    <w:rsid w:val="00EA38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386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1059</Words>
  <Characters>5828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YOUNESS</dc:creator>
  <cp:lastModifiedBy>YOUNESS</cp:lastModifiedBy>
  <cp:revision>16</cp:revision>
  <cp:lastPrinted>2018-05-09T11:28:00Z</cp:lastPrinted>
  <dcterms:created xsi:type="dcterms:W3CDTF">2017-03-11T09:26:00Z</dcterms:created>
  <dcterms:modified xsi:type="dcterms:W3CDTF">2018-05-09T11:29:00Z</dcterms:modified>
</cp:coreProperties>
</file>